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70EB" w:rsidRDefault="00D870EB">
      <w:pPr>
        <w:jc w:val="center"/>
        <w:rPr>
          <w:rFonts w:ascii="方正小标宋_GBK" w:eastAsia="方正小标宋_GBK" w:hAnsi="仿宋"/>
          <w:sz w:val="44"/>
          <w:szCs w:val="44"/>
        </w:rPr>
      </w:pPr>
    </w:p>
    <w:p w:rsidR="00D870EB" w:rsidRDefault="00D870EB">
      <w:pPr>
        <w:jc w:val="center"/>
        <w:rPr>
          <w:rFonts w:ascii="方正小标宋_GBK" w:eastAsia="方正小标宋_GBK" w:hAnsi="仿宋"/>
          <w:sz w:val="44"/>
          <w:szCs w:val="44"/>
        </w:rPr>
      </w:pPr>
    </w:p>
    <w:p w:rsidR="00D870EB" w:rsidRDefault="00D870EB">
      <w:pPr>
        <w:jc w:val="center"/>
        <w:rPr>
          <w:rFonts w:ascii="方正小标宋_GBK" w:eastAsia="方正小标宋_GBK" w:hAnsi="仿宋"/>
          <w:sz w:val="44"/>
          <w:szCs w:val="44"/>
        </w:rPr>
      </w:pPr>
    </w:p>
    <w:p w:rsidR="00D870EB" w:rsidRDefault="00D870EB">
      <w:pPr>
        <w:jc w:val="center"/>
        <w:rPr>
          <w:rFonts w:ascii="方正小标宋_GBK" w:eastAsia="方正小标宋_GBK" w:hAnsi="仿宋"/>
          <w:sz w:val="15"/>
          <w:szCs w:val="15"/>
        </w:rPr>
      </w:pPr>
    </w:p>
    <w:p w:rsidR="00D870EB" w:rsidRDefault="00D870EB">
      <w:pPr>
        <w:jc w:val="center"/>
        <w:rPr>
          <w:rFonts w:ascii="方正小标宋_GBK" w:eastAsia="方正小标宋_GBK" w:hAnsi="仿宋"/>
          <w:sz w:val="13"/>
          <w:szCs w:val="13"/>
        </w:rPr>
      </w:pPr>
    </w:p>
    <w:p w:rsidR="00FE5C95" w:rsidRDefault="00FE5C95" w:rsidP="00FE5C95">
      <w:pPr>
        <w:spacing w:line="590" w:lineRule="exact"/>
        <w:jc w:val="center"/>
        <w:rPr>
          <w:rFonts w:ascii="方正小标宋_GBK" w:eastAsia="方正小标宋_GBK" w:hAnsi="仿宋"/>
          <w:sz w:val="44"/>
          <w:szCs w:val="44"/>
        </w:rPr>
      </w:pPr>
      <w:r w:rsidRPr="00FE5C95">
        <w:rPr>
          <w:rFonts w:ascii="方正小标宋_GBK" w:eastAsia="方正小标宋_GBK" w:hAnsi="仿宋" w:hint="eastAsia"/>
          <w:sz w:val="44"/>
          <w:szCs w:val="44"/>
        </w:rPr>
        <w:t>省政府办公厅关于印发江苏省“十四五”</w:t>
      </w:r>
    </w:p>
    <w:p w:rsidR="00FE5C95" w:rsidRPr="00FE5C95" w:rsidRDefault="00FE5C95" w:rsidP="00FE5C95">
      <w:pPr>
        <w:spacing w:line="590" w:lineRule="exact"/>
        <w:jc w:val="center"/>
        <w:rPr>
          <w:rFonts w:ascii="方正小标宋_GBK" w:eastAsia="方正小标宋_GBK" w:hAnsi="仿宋"/>
          <w:sz w:val="44"/>
          <w:szCs w:val="44"/>
        </w:rPr>
      </w:pPr>
      <w:r w:rsidRPr="00FE5C95">
        <w:rPr>
          <w:rFonts w:ascii="方正小标宋_GBK" w:eastAsia="方正小标宋_GBK" w:hAnsi="仿宋" w:hint="eastAsia"/>
          <w:sz w:val="44"/>
          <w:szCs w:val="44"/>
        </w:rPr>
        <w:t>地方志事业发展规划的通知</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jc w:val="center"/>
        <w:rPr>
          <w:rFonts w:ascii="方正仿宋_GBK" w:eastAsia="方正仿宋_GBK" w:hAnsi="仿宋"/>
          <w:sz w:val="32"/>
          <w:szCs w:val="32"/>
        </w:rPr>
      </w:pPr>
      <w:r w:rsidRPr="00FE5C95">
        <w:rPr>
          <w:rFonts w:ascii="方正仿宋_GBK" w:eastAsia="方正仿宋_GBK" w:hAnsi="仿宋" w:hint="eastAsia"/>
          <w:sz w:val="32"/>
          <w:szCs w:val="32"/>
        </w:rPr>
        <w:t>（苏政办发〔</w:t>
      </w:r>
      <w:r w:rsidRPr="00FE5C95">
        <w:rPr>
          <w:rFonts w:ascii="方正仿宋_GBK" w:eastAsia="方正仿宋_GBK" w:hAnsi="仿宋"/>
          <w:sz w:val="32"/>
          <w:szCs w:val="32"/>
        </w:rPr>
        <w:t>2021〕78号）</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rPr>
          <w:rFonts w:ascii="方正仿宋_GBK" w:eastAsia="方正仿宋_GBK" w:hAnsi="仿宋"/>
          <w:sz w:val="32"/>
          <w:szCs w:val="32"/>
        </w:rPr>
      </w:pPr>
      <w:r w:rsidRPr="00FE5C95">
        <w:rPr>
          <w:rFonts w:ascii="方正仿宋_GBK" w:eastAsia="方正仿宋_GBK" w:hAnsi="仿宋" w:hint="eastAsia"/>
          <w:sz w:val="32"/>
          <w:szCs w:val="32"/>
        </w:rPr>
        <w:t>各市、县（市、区）人民政府，省各委办厅局，省各直属单位：</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仿宋_GBK" w:eastAsia="方正仿宋_GBK" w:hAnsi="仿宋"/>
          <w:sz w:val="32"/>
          <w:szCs w:val="32"/>
        </w:rPr>
      </w:pPr>
      <w:r w:rsidRPr="00FE5C95">
        <w:rPr>
          <w:rFonts w:ascii="方正仿宋_GBK" w:eastAsia="方正仿宋_GBK" w:hAnsi="仿宋" w:hint="eastAsia"/>
          <w:sz w:val="32"/>
          <w:szCs w:val="32"/>
        </w:rPr>
        <w:t>《江苏省“十四五”地方志事业发展规划》已经省人民政府同意，现印发你们，请认真组织实施。</w:t>
      </w:r>
      <w:r w:rsidRPr="00FE5C95">
        <w:rPr>
          <w:rFonts w:ascii="方正仿宋_GBK" w:eastAsia="方正仿宋_GBK" w:hAnsi="仿宋"/>
          <w:sz w:val="32"/>
          <w:szCs w:val="32"/>
        </w:rPr>
        <w:t xml:space="preserve"> </w:t>
      </w:r>
    </w:p>
    <w:p w:rsidR="00FE5C95" w:rsidRPr="00FE5C95" w:rsidRDefault="00FE5C95" w:rsidP="00FE5C95">
      <w:pPr>
        <w:spacing w:line="590" w:lineRule="exact"/>
        <w:jc w:val="right"/>
        <w:rPr>
          <w:rFonts w:ascii="方正仿宋_GBK" w:eastAsia="方正仿宋_GBK" w:hAnsi="仿宋"/>
          <w:sz w:val="32"/>
          <w:szCs w:val="32"/>
        </w:rPr>
      </w:pPr>
      <w:r w:rsidRPr="00FE5C95">
        <w:rPr>
          <w:rFonts w:ascii="方正仿宋_GBK" w:eastAsia="方正仿宋_GBK" w:hAnsi="仿宋" w:hint="eastAsia"/>
          <w:sz w:val="32"/>
          <w:szCs w:val="32"/>
        </w:rPr>
        <w:t>江苏省人民政府办公厅</w:t>
      </w:r>
    </w:p>
    <w:p w:rsidR="00FE5C95" w:rsidRPr="00FE5C95" w:rsidRDefault="00FE5C95" w:rsidP="00FE5C95">
      <w:pPr>
        <w:spacing w:line="590" w:lineRule="exact"/>
        <w:jc w:val="right"/>
        <w:rPr>
          <w:rFonts w:ascii="方正仿宋_GBK" w:eastAsia="方正仿宋_GBK" w:hAnsi="仿宋"/>
          <w:sz w:val="32"/>
          <w:szCs w:val="32"/>
        </w:rPr>
      </w:pPr>
      <w:r w:rsidRPr="00FE5C95">
        <w:rPr>
          <w:rFonts w:ascii="方正仿宋_GBK" w:eastAsia="方正仿宋_GBK" w:hAnsi="仿宋"/>
          <w:sz w:val="32"/>
          <w:szCs w:val="32"/>
        </w:rPr>
        <w:t>2021年9月18日</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rPr>
          <w:rFonts w:ascii="方正仿宋_GBK" w:eastAsia="方正仿宋_GBK" w:hAnsi="仿宋"/>
          <w:sz w:val="32"/>
          <w:szCs w:val="32"/>
        </w:rPr>
      </w:pPr>
      <w:r w:rsidRPr="00FE5C95">
        <w:rPr>
          <w:rFonts w:ascii="方正仿宋_GBK" w:eastAsia="方正仿宋_GBK" w:hAnsi="仿宋" w:hint="eastAsia"/>
          <w:sz w:val="32"/>
          <w:szCs w:val="32"/>
        </w:rPr>
        <w:t>（此件公开发布）</w:t>
      </w:r>
      <w:r w:rsidRPr="00FE5C95">
        <w:rPr>
          <w:rFonts w:ascii="方正仿宋_GBK" w:eastAsia="方正仿宋_GBK" w:hAnsi="仿宋"/>
          <w:sz w:val="32"/>
          <w:szCs w:val="32"/>
        </w:rPr>
        <w:t xml:space="preserve"> </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jc w:val="center"/>
        <w:rPr>
          <w:rFonts w:ascii="方正小标宋_GBK" w:eastAsia="方正小标宋_GBK" w:hAnsi="仿宋"/>
          <w:sz w:val="44"/>
          <w:szCs w:val="44"/>
        </w:rPr>
      </w:pPr>
      <w:r w:rsidRPr="00FE5C95">
        <w:rPr>
          <w:rFonts w:ascii="方正小标宋_GBK" w:eastAsia="方正小标宋_GBK" w:hAnsi="仿宋" w:hint="eastAsia"/>
          <w:sz w:val="44"/>
          <w:szCs w:val="44"/>
        </w:rPr>
        <w:lastRenderedPageBreak/>
        <w:t>江苏省“十四五”地方志事业发展规划</w:t>
      </w:r>
    </w:p>
    <w:p w:rsidR="00FE5C95" w:rsidRPr="00FE5C95" w:rsidRDefault="00FE5C95" w:rsidP="00FE5C95">
      <w:pPr>
        <w:spacing w:line="590" w:lineRule="exact"/>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仿宋_GBK" w:eastAsia="方正仿宋_GBK" w:hAnsi="仿宋"/>
          <w:sz w:val="32"/>
          <w:szCs w:val="32"/>
        </w:rPr>
      </w:pPr>
      <w:r w:rsidRPr="00FE5C95">
        <w:rPr>
          <w:rFonts w:ascii="方正仿宋_GBK" w:eastAsia="方正仿宋_GBK" w:hAnsi="仿宋" w:hint="eastAsia"/>
          <w:sz w:val="32"/>
          <w:szCs w:val="32"/>
        </w:rPr>
        <w:t>地方志是记录历史、传承文明的重要载体，具有资政育人、服务发展的独特功能。为推动新时代全省地方志事业高质量发展，充分发挥地方志工作在“强富美高”新江苏建设中的重要作用，根据《地方志工作条例》、全国地方志事业“十四五”发展规划和《江苏省地方志工作条例》《江苏省国民经济和社会发展第十四个五年规划和二〇三五年远景目标纲要》，制定本规划。</w:t>
      </w:r>
    </w:p>
    <w:p w:rsidR="00FE5C95" w:rsidRPr="00FE5C95" w:rsidRDefault="00FE5C95" w:rsidP="00FE5C95">
      <w:pPr>
        <w:spacing w:line="590" w:lineRule="exact"/>
        <w:ind w:firstLineChars="200" w:firstLine="640"/>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黑体_GBK" w:eastAsia="方正黑体_GBK" w:hAnsi="仿宋" w:hint="eastAsia"/>
          <w:sz w:val="32"/>
          <w:szCs w:val="32"/>
        </w:rPr>
      </w:pPr>
      <w:r w:rsidRPr="00FE5C95">
        <w:rPr>
          <w:rFonts w:ascii="方正黑体_GBK" w:eastAsia="方正黑体_GBK" w:hAnsi="仿宋" w:hint="eastAsia"/>
          <w:sz w:val="32"/>
          <w:szCs w:val="32"/>
        </w:rPr>
        <w:t>一、发展基础和机遇挑战</w:t>
      </w:r>
    </w:p>
    <w:p w:rsidR="00FE5C95" w:rsidRPr="00FE5C95" w:rsidRDefault="00FE5C95" w:rsidP="00FE5C95">
      <w:pPr>
        <w:spacing w:line="590" w:lineRule="exact"/>
        <w:ind w:firstLineChars="200" w:firstLine="640"/>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十三五”时期，在省委、省政府的正确领导下，全省上下主动积极作为，打造品牌，彰显特色，地方志事业全面发展。省人大常委会颁布实施《江苏省地方志工作条例》，保障地方志工作有序开展。党委领导、政府主持、地方志工作机构组织实施、社会各界广泛参与的工作体制进一步加强，地方志事业形成了全省联动、上下一体的新格局。第二轮省、市、县三级综合志书编纂工作全面完成，共出版</w:t>
      </w:r>
      <w:r w:rsidRPr="00FE5C95">
        <w:rPr>
          <w:rFonts w:ascii="方正仿宋_GBK" w:eastAsia="方正仿宋_GBK" w:hAnsi="仿宋"/>
          <w:sz w:val="32"/>
          <w:szCs w:val="32"/>
        </w:rPr>
        <w:t>110部、271册，计3.35亿字。省、市、县三级地方综合年鉴在全国率先实现全覆盖，一年</w:t>
      </w:r>
      <w:proofErr w:type="gramStart"/>
      <w:r w:rsidRPr="00FE5C95">
        <w:rPr>
          <w:rFonts w:ascii="方正仿宋_GBK" w:eastAsia="方正仿宋_GBK" w:hAnsi="仿宋"/>
          <w:sz w:val="32"/>
          <w:szCs w:val="32"/>
        </w:rPr>
        <w:t>一</w:t>
      </w:r>
      <w:proofErr w:type="gramEnd"/>
      <w:r w:rsidRPr="00FE5C95">
        <w:rPr>
          <w:rFonts w:ascii="方正仿宋_GBK" w:eastAsia="方正仿宋_GBK" w:hAnsi="仿宋"/>
          <w:sz w:val="32"/>
          <w:szCs w:val="32"/>
        </w:rPr>
        <w:t>鉴、公开出版。主题志鉴、即时性志鉴、全媒体志鉴等创新型志</w:t>
      </w:r>
      <w:proofErr w:type="gramStart"/>
      <w:r w:rsidRPr="00FE5C95">
        <w:rPr>
          <w:rFonts w:ascii="方正仿宋_GBK" w:eastAsia="方正仿宋_GBK" w:hAnsi="仿宋"/>
          <w:sz w:val="32"/>
          <w:szCs w:val="32"/>
        </w:rPr>
        <w:t>鉴不断</w:t>
      </w:r>
      <w:proofErr w:type="gramEnd"/>
      <w:r w:rsidRPr="00FE5C95">
        <w:rPr>
          <w:rFonts w:ascii="方正仿宋_GBK" w:eastAsia="方正仿宋_GBK" w:hAnsi="仿宋"/>
          <w:sz w:val="32"/>
          <w:szCs w:val="32"/>
        </w:rPr>
        <w:t>涌现。</w:t>
      </w:r>
      <w:r w:rsidRPr="00FE5C95">
        <w:rPr>
          <w:rFonts w:ascii="方正仿宋_GBK" w:eastAsia="方正仿宋_GBK" w:hAnsi="仿宋" w:hint="eastAsia"/>
          <w:sz w:val="32"/>
          <w:szCs w:val="32"/>
        </w:rPr>
        <w:t>《江苏历代方志全书》等一批旧志文献完成整理出版。信息化与</w:t>
      </w:r>
      <w:r w:rsidRPr="00FE5C95">
        <w:rPr>
          <w:rFonts w:ascii="方正仿宋_GBK" w:eastAsia="方正仿宋_GBK" w:hAnsi="仿宋" w:hint="eastAsia"/>
          <w:sz w:val="32"/>
          <w:szCs w:val="32"/>
        </w:rPr>
        <w:lastRenderedPageBreak/>
        <w:t>方志馆建设、资源开发利用、方志文化宣传、理论研究以及队伍建设等协调发展，地方志工作在记录时代发展、服务中心工作、宣传地方文化等方面发挥了重要作用。</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同时，全省地方志事业也存在一些制约发展的问题，主要是：</w:t>
      </w:r>
      <w:proofErr w:type="gramStart"/>
      <w:r w:rsidRPr="00FE5C95">
        <w:rPr>
          <w:rFonts w:ascii="方正仿宋_GBK" w:eastAsia="方正仿宋_GBK" w:hAnsi="仿宋" w:hint="eastAsia"/>
          <w:sz w:val="32"/>
          <w:szCs w:val="32"/>
        </w:rPr>
        <w:t>依法治志的</w:t>
      </w:r>
      <w:proofErr w:type="gramEnd"/>
      <w:r w:rsidRPr="00FE5C95">
        <w:rPr>
          <w:rFonts w:ascii="方正仿宋_GBK" w:eastAsia="方正仿宋_GBK" w:hAnsi="仿宋" w:hint="eastAsia"/>
          <w:sz w:val="32"/>
          <w:szCs w:val="32"/>
        </w:rPr>
        <w:t>意识还不强，少数地区和部门对地方志工作重要性认识不够；事业发展还不平衡，改革创新的力度还不够大；人员结构有待优化，业务素质亟待提升，信息化与方志馆等方志文化阵地建设还相对滞后等。</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“十四五”时期是开启全面建设社会主义现代化国家新征程、向第二个百年奋斗目标进军的第一个五年。党的十九届五中全会明确提出到</w:t>
      </w:r>
      <w:r w:rsidRPr="00FE5C95">
        <w:rPr>
          <w:rFonts w:ascii="方正仿宋_GBK" w:eastAsia="方正仿宋_GBK" w:hAnsi="仿宋"/>
          <w:sz w:val="32"/>
          <w:szCs w:val="32"/>
        </w:rPr>
        <w:t>2035年建成文化强国的战略目标，为地方志事业发展指明了方向、提供了遵循。《江苏省国民经济和社会发展第十四个五年规划和二〇三五年远景目标纲要》要求</w:t>
      </w:r>
      <w:r w:rsidRPr="00FE5C95">
        <w:rPr>
          <w:rFonts w:ascii="方正仿宋_GBK" w:eastAsia="方正仿宋_GBK" w:hAnsi="仿宋"/>
          <w:sz w:val="32"/>
          <w:szCs w:val="32"/>
        </w:rPr>
        <w:t>“</w:t>
      </w:r>
      <w:r w:rsidRPr="00FE5C95">
        <w:rPr>
          <w:rFonts w:ascii="方正仿宋_GBK" w:eastAsia="方正仿宋_GBK" w:hAnsi="仿宋"/>
          <w:sz w:val="32"/>
          <w:szCs w:val="32"/>
        </w:rPr>
        <w:t>加强文化传承创新</w:t>
      </w:r>
      <w:r w:rsidRPr="00FE5C95">
        <w:rPr>
          <w:rFonts w:ascii="方正仿宋_GBK" w:eastAsia="方正仿宋_GBK" w:hAnsi="仿宋"/>
          <w:sz w:val="32"/>
          <w:szCs w:val="32"/>
        </w:rPr>
        <w:t>”</w:t>
      </w:r>
      <w:r w:rsidRPr="00FE5C95">
        <w:rPr>
          <w:rFonts w:ascii="方正仿宋_GBK" w:eastAsia="方正仿宋_GBK" w:hAnsi="仿宋"/>
          <w:sz w:val="32"/>
          <w:szCs w:val="32"/>
        </w:rPr>
        <w:t>，</w:t>
      </w:r>
      <w:r w:rsidRPr="00FE5C95">
        <w:rPr>
          <w:rFonts w:ascii="方正仿宋_GBK" w:eastAsia="方正仿宋_GBK" w:hAnsi="仿宋"/>
          <w:sz w:val="32"/>
          <w:szCs w:val="32"/>
        </w:rPr>
        <w:t>“</w:t>
      </w:r>
      <w:r w:rsidRPr="00FE5C95">
        <w:rPr>
          <w:rFonts w:ascii="方正仿宋_GBK" w:eastAsia="方正仿宋_GBK" w:hAnsi="仿宋"/>
          <w:sz w:val="32"/>
          <w:szCs w:val="32"/>
        </w:rPr>
        <w:t>做好修史修志工作</w:t>
      </w:r>
      <w:r w:rsidRPr="00FE5C95">
        <w:rPr>
          <w:rFonts w:ascii="方正仿宋_GBK" w:eastAsia="方正仿宋_GBK" w:hAnsi="仿宋"/>
          <w:sz w:val="32"/>
          <w:szCs w:val="32"/>
        </w:rPr>
        <w:t>”</w:t>
      </w:r>
      <w:r w:rsidRPr="00FE5C95">
        <w:rPr>
          <w:rFonts w:ascii="方正仿宋_GBK" w:eastAsia="方正仿宋_GBK" w:hAnsi="仿宋"/>
          <w:sz w:val="32"/>
          <w:szCs w:val="32"/>
        </w:rPr>
        <w:t>，地方志事业面临更加有利的发展环境。全省地方志工作要紧紧抓住建设文化强国这一重要机遇，筑牢</w:t>
      </w:r>
      <w:r w:rsidRPr="00FE5C95">
        <w:rPr>
          <w:rFonts w:ascii="方正仿宋_GBK" w:eastAsia="方正仿宋_GBK" w:hAnsi="仿宋"/>
          <w:sz w:val="32"/>
          <w:szCs w:val="32"/>
        </w:rPr>
        <w:t>“</w:t>
      </w:r>
      <w:r w:rsidRPr="00FE5C95">
        <w:rPr>
          <w:rFonts w:ascii="方正仿宋_GBK" w:eastAsia="方正仿宋_GBK" w:hAnsi="仿宋"/>
          <w:sz w:val="32"/>
          <w:szCs w:val="32"/>
        </w:rPr>
        <w:t>为党立言、为国存史、为民修志</w:t>
      </w:r>
      <w:r w:rsidRPr="00FE5C95">
        <w:rPr>
          <w:rFonts w:ascii="方正仿宋_GBK" w:eastAsia="方正仿宋_GBK" w:hAnsi="仿宋"/>
          <w:sz w:val="32"/>
          <w:szCs w:val="32"/>
        </w:rPr>
        <w:t>”</w:t>
      </w:r>
      <w:r w:rsidRPr="00FE5C95">
        <w:rPr>
          <w:rFonts w:ascii="方正仿宋_GBK" w:eastAsia="方正仿宋_GBK" w:hAnsi="仿宋"/>
          <w:sz w:val="32"/>
          <w:szCs w:val="32"/>
        </w:rPr>
        <w:t>的初心使命，立足新发展阶段、贯彻新发展理念，助力构建新发展格局，为当代提供资政辅治</w:t>
      </w:r>
      <w:r w:rsidRPr="00FE5C95">
        <w:rPr>
          <w:rFonts w:ascii="方正仿宋_GBK" w:eastAsia="方正仿宋_GBK" w:hAnsi="仿宋" w:hint="eastAsia"/>
          <w:sz w:val="32"/>
          <w:szCs w:val="32"/>
        </w:rPr>
        <w:t>之参考，为后世留下</w:t>
      </w:r>
      <w:proofErr w:type="gramStart"/>
      <w:r w:rsidRPr="00FE5C95">
        <w:rPr>
          <w:rFonts w:ascii="方正仿宋_GBK" w:eastAsia="方正仿宋_GBK" w:hAnsi="仿宋" w:hint="eastAsia"/>
          <w:sz w:val="32"/>
          <w:szCs w:val="32"/>
        </w:rPr>
        <w:t>堪存堪</w:t>
      </w:r>
      <w:proofErr w:type="gramEnd"/>
      <w:r w:rsidRPr="00FE5C95">
        <w:rPr>
          <w:rFonts w:ascii="方正仿宋_GBK" w:eastAsia="方正仿宋_GBK" w:hAnsi="仿宋" w:hint="eastAsia"/>
          <w:sz w:val="32"/>
          <w:szCs w:val="32"/>
        </w:rPr>
        <w:t>鉴之记述。</w:t>
      </w:r>
    </w:p>
    <w:p w:rsidR="00FE5C95" w:rsidRPr="00FE5C95" w:rsidRDefault="00FE5C95" w:rsidP="00FE5C95">
      <w:pPr>
        <w:spacing w:line="590" w:lineRule="exact"/>
        <w:ind w:firstLineChars="200" w:firstLine="640"/>
        <w:rPr>
          <w:rFonts w:ascii="方正黑体_GBK" w:eastAsia="方正黑体_GBK" w:hAnsi="仿宋" w:hint="eastAsia"/>
          <w:sz w:val="32"/>
          <w:szCs w:val="32"/>
        </w:rPr>
      </w:pPr>
      <w:r w:rsidRPr="00FE5C95">
        <w:rPr>
          <w:rFonts w:ascii="方正黑体_GBK" w:eastAsia="方正黑体_GBK" w:hAnsi="仿宋" w:hint="eastAsia"/>
          <w:sz w:val="32"/>
          <w:szCs w:val="32"/>
        </w:rPr>
        <w:t>二、总体要求</w:t>
      </w:r>
      <w:r>
        <w:rPr>
          <w:rFonts w:ascii="方正黑体_GBK" w:eastAsia="方正黑体_GBK" w:hAnsi="仿宋" w:hint="eastAsia"/>
          <w:sz w:val="32"/>
          <w:szCs w:val="32"/>
        </w:rPr>
        <w:t xml:space="preserve">   </w:t>
      </w:r>
    </w:p>
    <w:p w:rsidR="00FE5C95" w:rsidRPr="00FE5C95" w:rsidRDefault="00FE5C95" w:rsidP="00FE5C95">
      <w:pPr>
        <w:spacing w:line="590" w:lineRule="exact"/>
        <w:ind w:firstLineChars="200" w:firstLine="640"/>
        <w:rPr>
          <w:rFonts w:ascii="方正仿宋_GBK" w:eastAsia="方正仿宋_GBK" w:hAnsi="仿宋"/>
          <w:sz w:val="32"/>
          <w:szCs w:val="32"/>
        </w:rPr>
      </w:pPr>
      <w:r w:rsidRPr="00FE5C95">
        <w:rPr>
          <w:rFonts w:ascii="方正仿宋_GBK" w:eastAsia="方正仿宋_GBK" w:hAnsi="仿宋" w:hint="eastAsia"/>
          <w:sz w:val="32"/>
          <w:szCs w:val="32"/>
        </w:rPr>
        <w:t>（一）指导思想。</w:t>
      </w:r>
    </w:p>
    <w:p w:rsidR="00FE5C95" w:rsidRPr="00FE5C95" w:rsidRDefault="00FE5C95" w:rsidP="00FE5C95">
      <w:pPr>
        <w:spacing w:line="590" w:lineRule="exact"/>
        <w:ind w:firstLineChars="200" w:firstLine="640"/>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lastRenderedPageBreak/>
        <w:t>坚持以习近平新时代中国特色社会主义思想为指导，深入贯彻党的十九大和十九届二中、三中、四中、五中全会精神，</w:t>
      </w:r>
      <w:proofErr w:type="gramStart"/>
      <w:r w:rsidRPr="00FE5C95">
        <w:rPr>
          <w:rFonts w:ascii="方正仿宋_GBK" w:eastAsia="方正仿宋_GBK" w:hAnsi="仿宋" w:hint="eastAsia"/>
          <w:sz w:val="32"/>
          <w:szCs w:val="32"/>
        </w:rPr>
        <w:t>深入落实习近</w:t>
      </w:r>
      <w:proofErr w:type="gramEnd"/>
      <w:r w:rsidRPr="00FE5C95">
        <w:rPr>
          <w:rFonts w:ascii="方正仿宋_GBK" w:eastAsia="方正仿宋_GBK" w:hAnsi="仿宋" w:hint="eastAsia"/>
          <w:sz w:val="32"/>
          <w:szCs w:val="32"/>
        </w:rPr>
        <w:t>平总书记对江苏工作的重要指示精神和关于地方志工作的重要论述，统筹推进“五位一体”总体布局、协调推进“四个全面”战略布局，牢固树立和贯彻落实创新、协调、绿色、开放、共享的发展理念，主动担当“争当表率、争做示范、走在前列”重大使命，着力实施“五项工程”，以高质量的地方志工作服务省委和省政府中心工作、服务经济社会发展大局、服务人民群众文化需求，为谱写“强富美高”新江苏建设的现代化篇章提供有力支撑。</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（二）基本原则。</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坚持党的领导。牢记地方志工作的政治属性，把党的领导贯穿地方志工作全过程、各方面，增强“四个意识”、坚定“四个自信”、做到“两个维护”，提高政治判断力、政治领悟力、政治执行力，在思想上、政治上、行动上同以习近平同志为核心的党中央保持高度一致。</w:t>
      </w:r>
    </w:p>
    <w:p w:rsidR="00FE5C95" w:rsidRPr="00FE5C95" w:rsidRDefault="00FE5C95" w:rsidP="00FE5C95">
      <w:pPr>
        <w:spacing w:line="590" w:lineRule="exact"/>
        <w:ind w:firstLineChars="200" w:firstLine="640"/>
        <w:rPr>
          <w:rFonts w:ascii="方正仿宋_GBK" w:eastAsia="方正仿宋_GBK" w:hAnsi="仿宋"/>
          <w:sz w:val="32"/>
          <w:szCs w:val="32"/>
        </w:rPr>
      </w:pPr>
      <w:r w:rsidRPr="00FE5C95">
        <w:rPr>
          <w:rFonts w:ascii="方正仿宋_GBK" w:eastAsia="方正仿宋_GBK" w:hAnsi="仿宋" w:hint="eastAsia"/>
          <w:sz w:val="32"/>
          <w:szCs w:val="32"/>
        </w:rPr>
        <w:t>坚持正确方向。把好意识形态关口，坚持以社会主义核心价值观引领地方志工作。以方志文化的繁荣发展增强人民群众的获得感、幸福感、安全感，实现地方志工作存史、资政、育人相结合，满足人民文化需要与增强人民的精神力量相统一。</w:t>
      </w:r>
    </w:p>
    <w:p w:rsidR="00FE5C95" w:rsidRPr="00FE5C95" w:rsidRDefault="00FE5C95" w:rsidP="00FE5C95">
      <w:pPr>
        <w:spacing w:line="590" w:lineRule="exact"/>
        <w:ind w:firstLineChars="200" w:firstLine="640"/>
        <w:rPr>
          <w:rFonts w:ascii="方正仿宋_GBK" w:eastAsia="方正仿宋_GBK" w:hAnsi="仿宋"/>
          <w:sz w:val="32"/>
          <w:szCs w:val="32"/>
        </w:rPr>
      </w:pP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lastRenderedPageBreak/>
        <w:t>坚持质量第一。始终把质量意识、精品意识贯穿于修志</w:t>
      </w:r>
      <w:proofErr w:type="gramStart"/>
      <w:r w:rsidRPr="00FE5C95">
        <w:rPr>
          <w:rFonts w:ascii="方正仿宋_GBK" w:eastAsia="方正仿宋_GBK" w:hAnsi="仿宋" w:hint="eastAsia"/>
          <w:sz w:val="32"/>
          <w:szCs w:val="32"/>
        </w:rPr>
        <w:t>编鉴工作</w:t>
      </w:r>
      <w:proofErr w:type="gramEnd"/>
      <w:r w:rsidRPr="00FE5C95">
        <w:rPr>
          <w:rFonts w:ascii="方正仿宋_GBK" w:eastAsia="方正仿宋_GBK" w:hAnsi="仿宋" w:hint="eastAsia"/>
          <w:sz w:val="32"/>
          <w:szCs w:val="32"/>
        </w:rPr>
        <w:t>全过程，严把政治关、史实关，忠实</w:t>
      </w:r>
      <w:proofErr w:type="gramStart"/>
      <w:r w:rsidRPr="00FE5C95">
        <w:rPr>
          <w:rFonts w:ascii="方正仿宋_GBK" w:eastAsia="方正仿宋_GBK" w:hAnsi="仿宋" w:hint="eastAsia"/>
          <w:sz w:val="32"/>
          <w:szCs w:val="32"/>
        </w:rPr>
        <w:t>记录党</w:t>
      </w:r>
      <w:proofErr w:type="gramEnd"/>
      <w:r w:rsidRPr="00FE5C95">
        <w:rPr>
          <w:rFonts w:ascii="方正仿宋_GBK" w:eastAsia="方正仿宋_GBK" w:hAnsi="仿宋" w:hint="eastAsia"/>
          <w:sz w:val="32"/>
          <w:szCs w:val="32"/>
        </w:rPr>
        <w:t>带领人民取得革命、建设、改革的辉煌成就，深刻反映时代的历史巨变。</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坚持创新驱动。落实新发展理念，把创新摆在地方志工作的核心位置，在继承中创新、在创新中发展、在发展中提升，使悠久的方志文化在新时代焕发勃勃生机，体现其应有的历史价值、社会价值和文化价值。</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坚持经世致用。把握时代脉搏，融入国家战略，在“五位一体”总体布局和“四个全面”战略布局中找准地方志工作定位，坚持修志为用、修用并举，不断延伸方志触角，拓宽服务领域，推广优秀成果，为治理体系和治理能力现代化提供历史借鉴和方志智力支持。</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（三）主要目标。</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根据国家和省委、省政府工作要求，立足新时代地方志工作的职责使命，到</w:t>
      </w:r>
      <w:r w:rsidRPr="00FE5C95">
        <w:rPr>
          <w:rFonts w:ascii="方正仿宋_GBK" w:eastAsia="方正仿宋_GBK" w:hAnsi="仿宋"/>
          <w:sz w:val="32"/>
          <w:szCs w:val="32"/>
        </w:rPr>
        <w:t>2025年，志鉴编纂精品工程、方志影响力提升工程、方志服务品牌工程、方志文化协同创新工程、方志工作强基固本工程</w:t>
      </w:r>
      <w:r w:rsidRPr="00FE5C95">
        <w:rPr>
          <w:rFonts w:ascii="方正仿宋_GBK" w:eastAsia="方正仿宋_GBK" w:hAnsi="仿宋"/>
          <w:sz w:val="32"/>
          <w:szCs w:val="32"/>
        </w:rPr>
        <w:t>“</w:t>
      </w:r>
      <w:r w:rsidRPr="00FE5C95">
        <w:rPr>
          <w:rFonts w:ascii="方正仿宋_GBK" w:eastAsia="方正仿宋_GBK" w:hAnsi="仿宋"/>
          <w:sz w:val="32"/>
          <w:szCs w:val="32"/>
        </w:rPr>
        <w:t>五项工程</w:t>
      </w:r>
      <w:r w:rsidRPr="00FE5C95">
        <w:rPr>
          <w:rFonts w:ascii="方正仿宋_GBK" w:eastAsia="方正仿宋_GBK" w:hAnsi="仿宋"/>
          <w:sz w:val="32"/>
          <w:szCs w:val="32"/>
        </w:rPr>
        <w:t>”</w:t>
      </w:r>
      <w:r w:rsidRPr="00FE5C95">
        <w:rPr>
          <w:rFonts w:ascii="方正仿宋_GBK" w:eastAsia="方正仿宋_GBK" w:hAnsi="仿宋"/>
          <w:sz w:val="32"/>
          <w:szCs w:val="32"/>
        </w:rPr>
        <w:t>取得重要突破，志鉴编纂工作体系、方志理论研究体系、方志资源开发利用体系、方志人才队伍体系、方志文化传播体系</w:t>
      </w:r>
      <w:r w:rsidRPr="00FE5C95">
        <w:rPr>
          <w:rFonts w:ascii="方正仿宋_GBK" w:eastAsia="方正仿宋_GBK" w:hAnsi="仿宋"/>
          <w:sz w:val="32"/>
          <w:szCs w:val="32"/>
        </w:rPr>
        <w:t>“</w:t>
      </w:r>
      <w:r w:rsidRPr="00FE5C95">
        <w:rPr>
          <w:rFonts w:ascii="方正仿宋_GBK" w:eastAsia="方正仿宋_GBK" w:hAnsi="仿宋"/>
          <w:sz w:val="32"/>
          <w:szCs w:val="32"/>
        </w:rPr>
        <w:t>五大体系</w:t>
      </w:r>
      <w:r w:rsidRPr="00FE5C95">
        <w:rPr>
          <w:rFonts w:ascii="方正仿宋_GBK" w:eastAsia="方正仿宋_GBK" w:hAnsi="仿宋"/>
          <w:sz w:val="32"/>
          <w:szCs w:val="32"/>
        </w:rPr>
        <w:t>”</w:t>
      </w:r>
      <w:r w:rsidRPr="00FE5C95">
        <w:rPr>
          <w:rFonts w:ascii="方正仿宋_GBK" w:eastAsia="方正仿宋_GBK" w:hAnsi="仿宋"/>
          <w:sz w:val="32"/>
          <w:szCs w:val="32"/>
        </w:rPr>
        <w:t>全面建立，实现从方志大省向方志强省跨越，确保江苏地方志工作走在全国前列。</w:t>
      </w:r>
    </w:p>
    <w:p w:rsidR="00FE5C95" w:rsidRPr="00FE5C95" w:rsidRDefault="00FE5C95" w:rsidP="00FE5C95">
      <w:pPr>
        <w:spacing w:line="590" w:lineRule="exact"/>
        <w:ind w:firstLineChars="200" w:firstLine="640"/>
        <w:rPr>
          <w:rFonts w:ascii="方正黑体_GBK" w:eastAsia="方正黑体_GBK" w:hAnsi="仿宋" w:hint="eastAsia"/>
          <w:sz w:val="32"/>
          <w:szCs w:val="32"/>
        </w:rPr>
      </w:pPr>
      <w:r w:rsidRPr="00FE5C95">
        <w:rPr>
          <w:rFonts w:ascii="方正黑体_GBK" w:eastAsia="方正黑体_GBK" w:hAnsi="仿宋" w:hint="eastAsia"/>
          <w:sz w:val="32"/>
          <w:szCs w:val="32"/>
        </w:rPr>
        <w:t>三、主要任务</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lastRenderedPageBreak/>
        <w:t>（一）实施志鉴编纂精品工程，忠实记录“强富美高”新江苏建设的生动实践。</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1﹒适时启动第三轮地方综合志书编纂工作。总结首轮和第二轮修志工作经验，开展第三轮修志工作组织管理、编纂模式、编修体例等前期研究。根据国家统一部署，启动第三轮地方综合志书编纂工作，认真编制编纂规划，做好方案论证、篇目设计、资料积累、队伍培训等准备工作。</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2﹒推动年鉴编纂提</w:t>
      </w:r>
      <w:proofErr w:type="gramStart"/>
      <w:r w:rsidRPr="00FE5C95">
        <w:rPr>
          <w:rFonts w:ascii="方正仿宋_GBK" w:eastAsia="方正仿宋_GBK" w:hAnsi="仿宋"/>
          <w:sz w:val="32"/>
          <w:szCs w:val="32"/>
        </w:rPr>
        <w:t>质扩面</w:t>
      </w:r>
      <w:proofErr w:type="gramEnd"/>
      <w:r w:rsidRPr="00FE5C95">
        <w:rPr>
          <w:rFonts w:ascii="方正仿宋_GBK" w:eastAsia="方正仿宋_GBK" w:hAnsi="仿宋"/>
          <w:sz w:val="32"/>
          <w:szCs w:val="32"/>
        </w:rPr>
        <w:t>。巩固省、市、县三级地方综合年鉴全覆盖成果，加强统筹指导和督促检查，持续做到一年</w:t>
      </w:r>
      <w:proofErr w:type="gramStart"/>
      <w:r w:rsidRPr="00FE5C95">
        <w:rPr>
          <w:rFonts w:ascii="方正仿宋_GBK" w:eastAsia="方正仿宋_GBK" w:hAnsi="仿宋"/>
          <w:sz w:val="32"/>
          <w:szCs w:val="32"/>
        </w:rPr>
        <w:t>一</w:t>
      </w:r>
      <w:proofErr w:type="gramEnd"/>
      <w:r w:rsidRPr="00FE5C95">
        <w:rPr>
          <w:rFonts w:ascii="方正仿宋_GBK" w:eastAsia="方正仿宋_GBK" w:hAnsi="仿宋"/>
          <w:sz w:val="32"/>
          <w:szCs w:val="32"/>
        </w:rPr>
        <w:t>鉴、公开出版。精益求精编纂好《江苏年鉴》，充分发挥示范引领作用。积极参与中国年鉴精品工程建设，深入开展省级精品年鉴培育创建活动，提高全省年鉴整体编纂质量和水平。推进综合年鉴编纂向重点功能区、重点乡镇（街道）和村（社区）延伸，专业年鉴编纂向机关、社会团体、企事业单位等扩展。鼓励有条件的地区和部门编纂出版外文年鉴，发挥年鉴在区域合作和对外交往中的作用。</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3﹒组织编纂专题特色志鉴。在重大历史节点，编纂出版主题志书，记载当代中国，体现历史担当。编纂以扶贫和全面小康为主题的志书，编纂出版江苏对口支援西藏、新疆建设志，编纂江苏全面小康大事记、江苏小康印迹等，展示江苏扶贫事业和高水平全面建成小康社会的奋斗历程。各部门、单位要围绕中心工</w:t>
      </w:r>
      <w:r w:rsidRPr="00FE5C95">
        <w:rPr>
          <w:rFonts w:ascii="方正仿宋_GBK" w:eastAsia="方正仿宋_GBK" w:hAnsi="仿宋"/>
          <w:sz w:val="32"/>
          <w:szCs w:val="32"/>
        </w:rPr>
        <w:lastRenderedPageBreak/>
        <w:t>作，编纂部门志鉴、行业志鉴、单位志</w:t>
      </w:r>
      <w:proofErr w:type="gramStart"/>
      <w:r w:rsidRPr="00FE5C95">
        <w:rPr>
          <w:rFonts w:ascii="方正仿宋_GBK" w:eastAsia="方正仿宋_GBK" w:hAnsi="仿宋"/>
          <w:sz w:val="32"/>
          <w:szCs w:val="32"/>
        </w:rPr>
        <w:t>鉴以及</w:t>
      </w:r>
      <w:proofErr w:type="gramEnd"/>
      <w:r w:rsidRPr="00FE5C95">
        <w:rPr>
          <w:rFonts w:ascii="方正仿宋_GBK" w:eastAsia="方正仿宋_GBK" w:hAnsi="仿宋"/>
          <w:sz w:val="32"/>
          <w:szCs w:val="32"/>
        </w:rPr>
        <w:t>专题特色志鉴，及时留存历史资料，记录好新时代、新征程的伟大实践，充分反映各项事业的发展历程。</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4﹒加强乡镇（街道）、村（社区）志编纂。积极融入乡村振兴战略，记录时代变迁，留住乡愁记忆，力争在</w:t>
      </w:r>
      <w:r w:rsidRPr="00FE5C95">
        <w:rPr>
          <w:rFonts w:ascii="方正仿宋_GBK" w:eastAsia="方正仿宋_GBK" w:hAnsi="仿宋"/>
          <w:sz w:val="32"/>
          <w:szCs w:val="32"/>
        </w:rPr>
        <w:t>“</w:t>
      </w:r>
      <w:r w:rsidRPr="00FE5C95">
        <w:rPr>
          <w:rFonts w:ascii="方正仿宋_GBK" w:eastAsia="方正仿宋_GBK" w:hAnsi="仿宋"/>
          <w:sz w:val="32"/>
          <w:szCs w:val="32"/>
        </w:rPr>
        <w:t>十四五</w:t>
      </w:r>
      <w:r w:rsidRPr="00FE5C95">
        <w:rPr>
          <w:rFonts w:ascii="方正仿宋_GBK" w:eastAsia="方正仿宋_GBK" w:hAnsi="仿宋"/>
          <w:sz w:val="32"/>
          <w:szCs w:val="32"/>
        </w:rPr>
        <w:t>”</w:t>
      </w:r>
      <w:r w:rsidRPr="00FE5C95">
        <w:rPr>
          <w:rFonts w:ascii="方正仿宋_GBK" w:eastAsia="方正仿宋_GBK" w:hAnsi="仿宋"/>
          <w:sz w:val="32"/>
          <w:szCs w:val="32"/>
        </w:rPr>
        <w:t>末，全省乡镇（街道）志编纂覆盖面达到70%以上，鼓励有条件的村（社区）编纂村（社区）志。积极推动江苏名镇名村志编纂，鼓励申报中国名镇志、名村志、名街志等系列名</w:t>
      </w:r>
      <w:proofErr w:type="gramStart"/>
      <w:r w:rsidRPr="00FE5C95">
        <w:rPr>
          <w:rFonts w:ascii="方正仿宋_GBK" w:eastAsia="方正仿宋_GBK" w:hAnsi="仿宋"/>
          <w:sz w:val="32"/>
          <w:szCs w:val="32"/>
        </w:rPr>
        <w:t>志文化</w:t>
      </w:r>
      <w:proofErr w:type="gramEnd"/>
      <w:r w:rsidRPr="00FE5C95">
        <w:rPr>
          <w:rFonts w:ascii="方正仿宋_GBK" w:eastAsia="方正仿宋_GBK" w:hAnsi="仿宋"/>
          <w:sz w:val="32"/>
          <w:szCs w:val="32"/>
        </w:rPr>
        <w:t>工程，为村落保护、城镇建设、乡风文明、乡村治理、</w:t>
      </w:r>
      <w:proofErr w:type="gramStart"/>
      <w:r w:rsidRPr="00FE5C95">
        <w:rPr>
          <w:rFonts w:ascii="方正仿宋_GBK" w:eastAsia="方正仿宋_GBK" w:hAnsi="仿宋"/>
          <w:sz w:val="32"/>
          <w:szCs w:val="32"/>
        </w:rPr>
        <w:t>文旅融合</w:t>
      </w:r>
      <w:proofErr w:type="gramEnd"/>
      <w:r w:rsidRPr="00FE5C95">
        <w:rPr>
          <w:rFonts w:ascii="方正仿宋_GBK" w:eastAsia="方正仿宋_GBK" w:hAnsi="仿宋"/>
          <w:sz w:val="32"/>
          <w:szCs w:val="32"/>
        </w:rPr>
        <w:t>、招商引资提供翔实可靠的依据和素材。</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5﹒鼓励志鉴编纂创新。编纂集文字、图片、音视频于一体的志书年鉴，推进记录形态多样化。采用全媒体展现手段，打造高品质的江苏名镇名村志。推广《江苏微记录》《江苏记录》成功经验，推动更多地区和部门编纂即时性志鉴产品，实时记录经济社会发展进程，集成展示当年大事要事、特色亮点，为党和政府中心工作提供高水平的地方志服务。</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6﹒探索地方史编研工作。逐步将地方史编研纳入地方志工作范畴，加强组织管理、业务指导、督促检查等职能建设，全面提高地方史编研管理工作水平。建立完善地方史管理工作体制机制，探索完善地方史编研工作模式，组织推出高质量地方史成果。</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（二）实施方志影响力提升工程，彰显地方志资政育人的独</w:t>
      </w:r>
      <w:r w:rsidRPr="00FE5C95">
        <w:rPr>
          <w:rFonts w:ascii="方正仿宋_GBK" w:eastAsia="方正仿宋_GBK" w:hAnsi="仿宋" w:hint="eastAsia"/>
          <w:sz w:val="32"/>
          <w:szCs w:val="32"/>
        </w:rPr>
        <w:lastRenderedPageBreak/>
        <w:t>特价值。</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1﹒以地方志视角讲好江苏故事。广泛开展党史、新中国史、改革开放史、社会主义发展史宣传教育，传承红色基因，弘扬时代精神。加强地方志文献研究，积极参加各级党委、政府主办的综合性文化活动，办好</w:t>
      </w:r>
      <w:r w:rsidRPr="00FE5C95">
        <w:rPr>
          <w:rFonts w:ascii="方正仿宋_GBK" w:eastAsia="方正仿宋_GBK" w:hAnsi="仿宋"/>
          <w:sz w:val="32"/>
          <w:szCs w:val="32"/>
        </w:rPr>
        <w:t>“</w:t>
      </w:r>
      <w:r w:rsidRPr="00FE5C95">
        <w:rPr>
          <w:rFonts w:ascii="方正仿宋_GBK" w:eastAsia="方正仿宋_GBK" w:hAnsi="仿宋"/>
          <w:sz w:val="32"/>
          <w:szCs w:val="32"/>
        </w:rPr>
        <w:t>志说江南</w:t>
      </w:r>
      <w:r w:rsidRPr="00FE5C95">
        <w:rPr>
          <w:rFonts w:ascii="方正仿宋_GBK" w:eastAsia="方正仿宋_GBK" w:hAnsi="仿宋"/>
          <w:sz w:val="32"/>
          <w:szCs w:val="32"/>
        </w:rPr>
        <w:t>”</w:t>
      </w:r>
      <w:r w:rsidRPr="00FE5C95">
        <w:rPr>
          <w:rFonts w:ascii="方正仿宋_GBK" w:eastAsia="方正仿宋_GBK" w:hAnsi="仿宋"/>
          <w:sz w:val="32"/>
          <w:szCs w:val="32"/>
        </w:rPr>
        <w:t>圆桌会议，积极参与长江文化、江海文化、大运河文化、江南文化以及吴文化、楚汉文化、金陵文化、淮</w:t>
      </w:r>
      <w:proofErr w:type="gramStart"/>
      <w:r w:rsidRPr="00FE5C95">
        <w:rPr>
          <w:rFonts w:ascii="方正仿宋_GBK" w:eastAsia="方正仿宋_GBK" w:hAnsi="仿宋"/>
          <w:sz w:val="32"/>
          <w:szCs w:val="32"/>
        </w:rPr>
        <w:t>扬文化</w:t>
      </w:r>
      <w:proofErr w:type="gramEnd"/>
      <w:r w:rsidRPr="00FE5C95">
        <w:rPr>
          <w:rFonts w:ascii="方正仿宋_GBK" w:eastAsia="方正仿宋_GBK" w:hAnsi="仿宋"/>
          <w:sz w:val="32"/>
          <w:szCs w:val="32"/>
        </w:rPr>
        <w:t>等地域文化活动，阐释优秀传统文化的时代价值。联合上海、浙江、安徽等地方志工作机构举办</w:t>
      </w:r>
      <w:r w:rsidRPr="00FE5C95">
        <w:rPr>
          <w:rFonts w:ascii="方正仿宋_GBK" w:eastAsia="方正仿宋_GBK" w:hAnsi="仿宋"/>
          <w:sz w:val="32"/>
          <w:szCs w:val="32"/>
        </w:rPr>
        <w:t>“</w:t>
      </w:r>
      <w:r w:rsidRPr="00FE5C95">
        <w:rPr>
          <w:rFonts w:ascii="方正仿宋_GBK" w:eastAsia="方正仿宋_GBK" w:hAnsi="仿宋"/>
          <w:sz w:val="32"/>
          <w:szCs w:val="32"/>
        </w:rPr>
        <w:t>地方志与长三角一体化论坛</w:t>
      </w:r>
      <w:r w:rsidRPr="00FE5C95">
        <w:rPr>
          <w:rFonts w:ascii="方正仿宋_GBK" w:eastAsia="方正仿宋_GBK" w:hAnsi="仿宋"/>
          <w:sz w:val="32"/>
          <w:szCs w:val="32"/>
        </w:rPr>
        <w:t>”</w:t>
      </w:r>
      <w:r w:rsidRPr="00FE5C95">
        <w:rPr>
          <w:rFonts w:ascii="方正仿宋_GBK" w:eastAsia="方正仿宋_GBK" w:hAnsi="仿宋"/>
          <w:sz w:val="32"/>
          <w:szCs w:val="32"/>
        </w:rPr>
        <w:t>，以方志文化助力长三角一体化高质量发展。</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2﹒开发形式多样的志鉴产品。充分利用地方志资源，开发人民群众喜闻乐见的简志、地情手册、乡土教材、地方历史普及读物等通识教育类、</w:t>
      </w:r>
      <w:proofErr w:type="gramStart"/>
      <w:r w:rsidRPr="00FE5C95">
        <w:rPr>
          <w:rFonts w:ascii="方正仿宋_GBK" w:eastAsia="方正仿宋_GBK" w:hAnsi="仿宋"/>
          <w:sz w:val="32"/>
          <w:szCs w:val="32"/>
        </w:rPr>
        <w:t>普及类志鉴文化</w:t>
      </w:r>
      <w:proofErr w:type="gramEnd"/>
      <w:r w:rsidRPr="00FE5C95">
        <w:rPr>
          <w:rFonts w:ascii="方正仿宋_GBK" w:eastAsia="方正仿宋_GBK" w:hAnsi="仿宋"/>
          <w:sz w:val="32"/>
          <w:szCs w:val="32"/>
        </w:rPr>
        <w:t>产品，制作方志文化专题片、微视频等影像志，努力满足人民群众对历史文化、地</w:t>
      </w:r>
      <w:proofErr w:type="gramStart"/>
      <w:r w:rsidRPr="00FE5C95">
        <w:rPr>
          <w:rFonts w:ascii="方正仿宋_GBK" w:eastAsia="方正仿宋_GBK" w:hAnsi="仿宋"/>
          <w:sz w:val="32"/>
          <w:szCs w:val="32"/>
        </w:rPr>
        <w:t>情文化</w:t>
      </w:r>
      <w:proofErr w:type="gramEnd"/>
      <w:r w:rsidRPr="00FE5C95">
        <w:rPr>
          <w:rFonts w:ascii="方正仿宋_GBK" w:eastAsia="方正仿宋_GBK" w:hAnsi="仿宋"/>
          <w:sz w:val="32"/>
          <w:szCs w:val="32"/>
        </w:rPr>
        <w:t>的需求，传承历史印记，</w:t>
      </w:r>
      <w:proofErr w:type="gramStart"/>
      <w:r w:rsidRPr="00FE5C95">
        <w:rPr>
          <w:rFonts w:ascii="方正仿宋_GBK" w:eastAsia="方正仿宋_GBK" w:hAnsi="仿宋"/>
          <w:sz w:val="32"/>
          <w:szCs w:val="32"/>
        </w:rPr>
        <w:t>培育家</w:t>
      </w:r>
      <w:proofErr w:type="gramEnd"/>
      <w:r w:rsidRPr="00FE5C95">
        <w:rPr>
          <w:rFonts w:ascii="方正仿宋_GBK" w:eastAsia="方正仿宋_GBK" w:hAnsi="仿宋"/>
          <w:sz w:val="32"/>
          <w:szCs w:val="32"/>
        </w:rPr>
        <w:t>国情怀，弘扬社会主义核心价值观。</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3﹒加强旧志等地方文献整理研究。加强对历代旧志资源的抢救性保护，点校出版一批具有重大历史价值的旧志。在完成《江苏历代方志全书》的基础上，做好《江苏文库</w:t>
      </w:r>
      <w:r w:rsidRPr="00FE5C95">
        <w:rPr>
          <w:rFonts w:ascii="方正仿宋_GBK" w:eastAsia="方正仿宋_GBK" w:hAnsi="仿宋"/>
          <w:sz w:val="32"/>
          <w:szCs w:val="32"/>
        </w:rPr>
        <w:t>·</w:t>
      </w:r>
      <w:r w:rsidRPr="00FE5C95">
        <w:rPr>
          <w:rFonts w:ascii="方正仿宋_GBK" w:eastAsia="方正仿宋_GBK" w:hAnsi="仿宋"/>
          <w:sz w:val="32"/>
          <w:szCs w:val="32"/>
        </w:rPr>
        <w:t>方志编》编纂出版工作。鼓励社会各界读好用好旧志，发挥旧志资源还原历史面貌、展现古代地情、赓续江苏文脉的作用。加强对谱牒工作的研究和业务指导，挖掘整理江苏谱牒文化及姓氏文化的历史资源。</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（三）实施方志服务品牌工程，满足人民群众日益增长的方</w:t>
      </w:r>
      <w:r w:rsidRPr="00FE5C95">
        <w:rPr>
          <w:rFonts w:ascii="方正仿宋_GBK" w:eastAsia="方正仿宋_GBK" w:hAnsi="仿宋" w:hint="eastAsia"/>
          <w:sz w:val="32"/>
          <w:szCs w:val="32"/>
        </w:rPr>
        <w:lastRenderedPageBreak/>
        <w:t>志文化需要。</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1﹒推进史志馆建设。江苏省方志馆要以</w:t>
      </w:r>
      <w:r w:rsidRPr="00FE5C95">
        <w:rPr>
          <w:rFonts w:ascii="方正仿宋_GBK" w:eastAsia="方正仿宋_GBK" w:hAnsi="仿宋"/>
          <w:sz w:val="32"/>
          <w:szCs w:val="32"/>
        </w:rPr>
        <w:t>“</w:t>
      </w:r>
      <w:r w:rsidRPr="00FE5C95">
        <w:rPr>
          <w:rFonts w:ascii="方正仿宋_GBK" w:eastAsia="方正仿宋_GBK" w:hAnsi="仿宋"/>
          <w:sz w:val="32"/>
          <w:szCs w:val="32"/>
        </w:rPr>
        <w:t>方志中的江苏</w:t>
      </w:r>
      <w:r w:rsidRPr="00FE5C95">
        <w:rPr>
          <w:rFonts w:ascii="方正仿宋_GBK" w:eastAsia="方正仿宋_GBK" w:hAnsi="仿宋"/>
          <w:sz w:val="32"/>
          <w:szCs w:val="32"/>
        </w:rPr>
        <w:t>”</w:t>
      </w:r>
      <w:r w:rsidRPr="00FE5C95">
        <w:rPr>
          <w:rFonts w:ascii="方正仿宋_GBK" w:eastAsia="方正仿宋_GBK" w:hAnsi="仿宋"/>
          <w:sz w:val="32"/>
          <w:szCs w:val="32"/>
        </w:rPr>
        <w:t>展览为抓手，加强馆藏资源、展览展示、信息服务、编研开发、宣传教育等方面建设。推动江苏省方志馆分馆建设，鼓励有条件的地方申请建设国家方志馆分馆，支持苏州市建设国家方志馆江南分馆。各设区市要把方志馆作为公共文化设施，尚未建设的要纳入规划并加快实施，实现设区市</w:t>
      </w:r>
      <w:proofErr w:type="gramStart"/>
      <w:r w:rsidRPr="00FE5C95">
        <w:rPr>
          <w:rFonts w:ascii="方正仿宋_GBK" w:eastAsia="方正仿宋_GBK" w:hAnsi="仿宋"/>
          <w:sz w:val="32"/>
          <w:szCs w:val="32"/>
        </w:rPr>
        <w:t>方志馆全覆盖</w:t>
      </w:r>
      <w:proofErr w:type="gramEnd"/>
      <w:r w:rsidRPr="00FE5C95">
        <w:rPr>
          <w:rFonts w:ascii="方正仿宋_GBK" w:eastAsia="方正仿宋_GBK" w:hAnsi="仿宋"/>
          <w:sz w:val="32"/>
          <w:szCs w:val="32"/>
        </w:rPr>
        <w:t>；已经建成的，要完善设施条件，提升服务功能。积极推进县（市、区）方志馆建设。因地制宜建设乡镇（街道）、村（社区）史馆。鼓励历史资源丰富的医院、学校、厂矿企业、科研院所等建设院史馆、校史馆、厂史馆</w:t>
      </w:r>
      <w:r w:rsidRPr="00FE5C95">
        <w:rPr>
          <w:rFonts w:ascii="方正仿宋_GBK" w:eastAsia="方正仿宋_GBK" w:hAnsi="仿宋" w:hint="eastAsia"/>
          <w:sz w:val="32"/>
          <w:szCs w:val="32"/>
        </w:rPr>
        <w:t>和各类专题史馆。</w:t>
      </w:r>
      <w:proofErr w:type="gramStart"/>
      <w:r w:rsidRPr="00FE5C95">
        <w:rPr>
          <w:rFonts w:ascii="方正仿宋_GBK" w:eastAsia="方正仿宋_GBK" w:hAnsi="仿宋" w:hint="eastAsia"/>
          <w:sz w:val="32"/>
          <w:szCs w:val="32"/>
        </w:rPr>
        <w:t>整合各级</w:t>
      </w:r>
      <w:proofErr w:type="gramEnd"/>
      <w:r w:rsidRPr="00FE5C95">
        <w:rPr>
          <w:rFonts w:ascii="方正仿宋_GBK" w:eastAsia="方正仿宋_GBK" w:hAnsi="仿宋" w:hint="eastAsia"/>
          <w:sz w:val="32"/>
          <w:szCs w:val="32"/>
        </w:rPr>
        <w:t>各类史志馆资源，组建“江苏省史志馆联盟”，并对符合条件的命名“江苏省方志文化教育基地”。鼓励各级各类史志馆申报爱国主义教育基地，更好发挥弘扬优秀传统文化、激发爱国热情、培育民族精神的作用。</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2﹒开展方志文化宣传活动。积极组织方志文化进机关、进农村、进社区、进校园、进企业、进军营，主动服务各级各类</w:t>
      </w:r>
      <w:r w:rsidRPr="00FE5C95">
        <w:rPr>
          <w:rFonts w:ascii="方正仿宋_GBK" w:eastAsia="方正仿宋_GBK" w:hAnsi="仿宋"/>
          <w:sz w:val="32"/>
          <w:szCs w:val="32"/>
        </w:rPr>
        <w:t>“</w:t>
      </w:r>
      <w:r w:rsidRPr="00FE5C95">
        <w:rPr>
          <w:rFonts w:ascii="方正仿宋_GBK" w:eastAsia="方正仿宋_GBK" w:hAnsi="仿宋"/>
          <w:sz w:val="32"/>
          <w:szCs w:val="32"/>
        </w:rPr>
        <w:t>党员之家</w:t>
      </w:r>
      <w:r w:rsidRPr="00FE5C95">
        <w:rPr>
          <w:rFonts w:ascii="方正仿宋_GBK" w:eastAsia="方正仿宋_GBK" w:hAnsi="仿宋"/>
          <w:sz w:val="32"/>
          <w:szCs w:val="32"/>
        </w:rPr>
        <w:t>”“</w:t>
      </w:r>
      <w:r w:rsidRPr="00FE5C95">
        <w:rPr>
          <w:rFonts w:ascii="方正仿宋_GBK" w:eastAsia="方正仿宋_GBK" w:hAnsi="仿宋"/>
          <w:sz w:val="32"/>
          <w:szCs w:val="32"/>
        </w:rPr>
        <w:t>职工之家</w:t>
      </w:r>
      <w:r w:rsidRPr="00FE5C95">
        <w:rPr>
          <w:rFonts w:ascii="方正仿宋_GBK" w:eastAsia="方正仿宋_GBK" w:hAnsi="仿宋"/>
          <w:sz w:val="32"/>
          <w:szCs w:val="32"/>
        </w:rPr>
        <w:t>”</w:t>
      </w:r>
      <w:r w:rsidRPr="00FE5C95">
        <w:rPr>
          <w:rFonts w:ascii="方正仿宋_GBK" w:eastAsia="方正仿宋_GBK" w:hAnsi="仿宋"/>
          <w:sz w:val="32"/>
          <w:szCs w:val="32"/>
        </w:rPr>
        <w:t>，在党群服务中心、政务服务中心、机场、高铁站和有条件的旅游景区因地制宜设立方志图书角，让更多地方志成果惠及于民。组织全省地方志系统参加江苏书展，举办各种论坛、讲座、乡情乡音大会等文化活动，全方位、多角度展示宣传江苏省情地情。加强与电视台、电台、报刊、网络媒体等平</w:t>
      </w:r>
      <w:r w:rsidRPr="00FE5C95">
        <w:rPr>
          <w:rFonts w:ascii="方正仿宋_GBK" w:eastAsia="方正仿宋_GBK" w:hAnsi="仿宋"/>
          <w:sz w:val="32"/>
          <w:szCs w:val="32"/>
        </w:rPr>
        <w:lastRenderedPageBreak/>
        <w:t>台合作，拓宽方志文化传播渠道。经常性组织开展方志文化志愿服务活动，让地方志工作更好地贴近群众、服务群众。</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3﹒打造地方志宣传品牌。进一步加强</w:t>
      </w:r>
      <w:r w:rsidRPr="00FE5C95">
        <w:rPr>
          <w:rFonts w:ascii="方正仿宋_GBK" w:eastAsia="方正仿宋_GBK" w:hAnsi="仿宋"/>
          <w:sz w:val="32"/>
          <w:szCs w:val="32"/>
        </w:rPr>
        <w:t>“</w:t>
      </w:r>
      <w:r w:rsidRPr="00FE5C95">
        <w:rPr>
          <w:rFonts w:ascii="方正仿宋_GBK" w:eastAsia="方正仿宋_GBK" w:hAnsi="仿宋"/>
          <w:sz w:val="32"/>
          <w:szCs w:val="32"/>
        </w:rPr>
        <w:t>方志江苏</w:t>
      </w:r>
      <w:r w:rsidRPr="00FE5C95">
        <w:rPr>
          <w:rFonts w:ascii="方正仿宋_GBK" w:eastAsia="方正仿宋_GBK" w:hAnsi="仿宋"/>
          <w:sz w:val="32"/>
          <w:szCs w:val="32"/>
        </w:rPr>
        <w:t>”</w:t>
      </w:r>
      <w:r w:rsidRPr="00FE5C95">
        <w:rPr>
          <w:rFonts w:ascii="方正仿宋_GBK" w:eastAsia="方正仿宋_GBK" w:hAnsi="仿宋"/>
          <w:sz w:val="32"/>
          <w:szCs w:val="32"/>
        </w:rPr>
        <w:t>政务新媒体建设，围绕党委、政府中心工作和群众关心关注的热点，策划专题系列，提升品牌影响力。市、县（市、区）地方志工作机构要因地制宜打造政务新媒体平台，并积极拓展视频号、音频号等新型传播方式，形成地方志宣传矩阵体系。不断提升</w:t>
      </w:r>
      <w:r w:rsidRPr="00FE5C95">
        <w:rPr>
          <w:rFonts w:ascii="方正仿宋_GBK" w:eastAsia="方正仿宋_GBK" w:hAnsi="仿宋"/>
          <w:sz w:val="32"/>
          <w:szCs w:val="32"/>
        </w:rPr>
        <w:t>“</w:t>
      </w:r>
      <w:r w:rsidRPr="00FE5C95">
        <w:rPr>
          <w:rFonts w:ascii="方正仿宋_GBK" w:eastAsia="方正仿宋_GBK" w:hAnsi="仿宋"/>
          <w:sz w:val="32"/>
          <w:szCs w:val="32"/>
        </w:rPr>
        <w:t>江苏方志大讲堂</w:t>
      </w:r>
      <w:r w:rsidRPr="00FE5C95">
        <w:rPr>
          <w:rFonts w:ascii="方正仿宋_GBK" w:eastAsia="方正仿宋_GBK" w:hAnsi="仿宋"/>
          <w:sz w:val="32"/>
          <w:szCs w:val="32"/>
        </w:rPr>
        <w:t>”</w:t>
      </w:r>
      <w:r w:rsidRPr="00FE5C95">
        <w:rPr>
          <w:rFonts w:ascii="方正仿宋_GBK" w:eastAsia="方正仿宋_GBK" w:hAnsi="仿宋"/>
          <w:sz w:val="32"/>
          <w:szCs w:val="32"/>
        </w:rPr>
        <w:t>社会影响力，鼓励各地开设形式多样的史志讲堂。开展中小学生</w:t>
      </w:r>
      <w:r w:rsidRPr="00FE5C95">
        <w:rPr>
          <w:rFonts w:ascii="方正仿宋_GBK" w:eastAsia="方正仿宋_GBK" w:hAnsi="仿宋"/>
          <w:sz w:val="32"/>
          <w:szCs w:val="32"/>
        </w:rPr>
        <w:t>“</w:t>
      </w:r>
      <w:r w:rsidRPr="00FE5C95">
        <w:rPr>
          <w:rFonts w:ascii="方正仿宋_GBK" w:eastAsia="方正仿宋_GBK" w:hAnsi="仿宋"/>
          <w:sz w:val="32"/>
          <w:szCs w:val="32"/>
        </w:rPr>
        <w:t>方志夏（冬）令营</w:t>
      </w:r>
      <w:r w:rsidRPr="00FE5C95">
        <w:rPr>
          <w:rFonts w:ascii="方正仿宋_GBK" w:eastAsia="方正仿宋_GBK" w:hAnsi="仿宋"/>
          <w:sz w:val="32"/>
          <w:szCs w:val="32"/>
        </w:rPr>
        <w:t>”</w:t>
      </w:r>
      <w:r w:rsidRPr="00FE5C95">
        <w:rPr>
          <w:rFonts w:ascii="方正仿宋_GBK" w:eastAsia="方正仿宋_GBK" w:hAnsi="仿宋"/>
          <w:sz w:val="32"/>
          <w:szCs w:val="32"/>
        </w:rPr>
        <w:t>活动，充分发挥方志文化承载的中华优秀传统文化教育功能，为立德树人提供丰厚滋养。</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（四）实施方志文化协同创新工程，提升地方志学术科研水平。</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1﹒加强合作交流。加强与高等院校、科研机构、图书机构、档案、出版部门的合作，创建一批方志文化协同创新中心。加强省（区、市）之间特别是长三角地区、长江经济</w:t>
      </w:r>
      <w:proofErr w:type="gramStart"/>
      <w:r w:rsidRPr="00FE5C95">
        <w:rPr>
          <w:rFonts w:ascii="方正仿宋_GBK" w:eastAsia="方正仿宋_GBK" w:hAnsi="仿宋"/>
          <w:sz w:val="32"/>
          <w:szCs w:val="32"/>
        </w:rPr>
        <w:t>带地区</w:t>
      </w:r>
      <w:proofErr w:type="gramEnd"/>
      <w:r w:rsidRPr="00FE5C95">
        <w:rPr>
          <w:rFonts w:ascii="方正仿宋_GBK" w:eastAsia="方正仿宋_GBK" w:hAnsi="仿宋"/>
          <w:sz w:val="32"/>
          <w:szCs w:val="32"/>
        </w:rPr>
        <w:t>的地方志工作机构合作，在长三角区域一体化发展、长江经济带发展、大运河文化保护传承利用等方面发挥地方志的作用。加强与港澳台地区以及国外有关机构的学术交流与合作，用方志的语言宣传推介江苏。</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2﹒深化学术理论研究。充分发挥各级地方志学会、协会的作用，积极开展学术研讨活动，进一步加强理论研究，促进成果</w:t>
      </w:r>
      <w:r w:rsidRPr="00FE5C95">
        <w:rPr>
          <w:rFonts w:ascii="方正仿宋_GBK" w:eastAsia="方正仿宋_GBK" w:hAnsi="仿宋"/>
          <w:sz w:val="32"/>
          <w:szCs w:val="32"/>
        </w:rPr>
        <w:lastRenderedPageBreak/>
        <w:t>转化，推动发展实践。发挥《江苏地方志》杂志的引领作用，打造地方志学术研究和地方文化研究高地。加强省内以及国内相关史志期刊的合作交流，扩大江苏史志期刊的学术传播力和社会影响力。</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3﹒鼓励社会力量参与地方志工作。鼓励高等院校、科研院所以及古籍专家、文史专家、地情爱好者和文化传承人参与地方志工作，积极开展历史文化和地情研究。实施</w:t>
      </w:r>
      <w:r w:rsidRPr="00FE5C95">
        <w:rPr>
          <w:rFonts w:ascii="方正仿宋_GBK" w:eastAsia="方正仿宋_GBK" w:hAnsi="仿宋"/>
          <w:sz w:val="32"/>
          <w:szCs w:val="32"/>
        </w:rPr>
        <w:t>“</w:t>
      </w:r>
      <w:r w:rsidRPr="00FE5C95">
        <w:rPr>
          <w:rFonts w:ascii="方正仿宋_GBK" w:eastAsia="方正仿宋_GBK" w:hAnsi="仿宋"/>
          <w:sz w:val="32"/>
          <w:szCs w:val="32"/>
        </w:rPr>
        <w:t>江苏优秀史志文化著作资助出版计划</w:t>
      </w:r>
      <w:r w:rsidRPr="00FE5C95">
        <w:rPr>
          <w:rFonts w:ascii="方正仿宋_GBK" w:eastAsia="方正仿宋_GBK" w:hAnsi="仿宋"/>
          <w:sz w:val="32"/>
          <w:szCs w:val="32"/>
        </w:rPr>
        <w:t>”</w:t>
      </w:r>
      <w:r w:rsidRPr="00FE5C95">
        <w:rPr>
          <w:rFonts w:ascii="方正仿宋_GBK" w:eastAsia="方正仿宋_GBK" w:hAnsi="仿宋"/>
          <w:sz w:val="32"/>
          <w:szCs w:val="32"/>
        </w:rPr>
        <w:t>，为具有较高学术价值和社会影响的优秀作品提供出版资助，使其发挥更大社会效益。</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（五）实施方志工作强基固本工程，推动地方志事业高质量发展。</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1﹒加快地方志信息化建设。实施</w:t>
      </w:r>
      <w:r w:rsidRPr="00FE5C95">
        <w:rPr>
          <w:rFonts w:ascii="方正仿宋_GBK" w:eastAsia="方正仿宋_GBK" w:hAnsi="仿宋"/>
          <w:sz w:val="32"/>
          <w:szCs w:val="32"/>
        </w:rPr>
        <w:t>“</w:t>
      </w:r>
      <w:r w:rsidRPr="00FE5C95">
        <w:rPr>
          <w:rFonts w:ascii="方正仿宋_GBK" w:eastAsia="方正仿宋_GBK" w:hAnsi="仿宋"/>
          <w:sz w:val="32"/>
          <w:szCs w:val="32"/>
        </w:rPr>
        <w:t>互联网＋</w:t>
      </w:r>
      <w:r w:rsidRPr="00FE5C95">
        <w:rPr>
          <w:rFonts w:ascii="方正仿宋_GBK" w:eastAsia="方正仿宋_GBK" w:hAnsi="仿宋"/>
          <w:sz w:val="32"/>
          <w:szCs w:val="32"/>
        </w:rPr>
        <w:t>”</w:t>
      </w:r>
      <w:r w:rsidRPr="00FE5C95">
        <w:rPr>
          <w:rFonts w:ascii="方正仿宋_GBK" w:eastAsia="方正仿宋_GBK" w:hAnsi="仿宋"/>
          <w:sz w:val="32"/>
          <w:szCs w:val="32"/>
        </w:rPr>
        <w:t>战略，开通</w:t>
      </w:r>
      <w:r w:rsidRPr="00FE5C95">
        <w:rPr>
          <w:rFonts w:ascii="方正仿宋_GBK" w:eastAsia="方正仿宋_GBK" w:hAnsi="仿宋"/>
          <w:sz w:val="32"/>
          <w:szCs w:val="32"/>
        </w:rPr>
        <w:t>“</w:t>
      </w:r>
      <w:r w:rsidRPr="00FE5C95">
        <w:rPr>
          <w:rFonts w:ascii="方正仿宋_GBK" w:eastAsia="方正仿宋_GBK" w:hAnsi="仿宋"/>
          <w:sz w:val="32"/>
          <w:szCs w:val="32"/>
        </w:rPr>
        <w:t>江苏省情网</w:t>
      </w:r>
      <w:r w:rsidRPr="00FE5C95">
        <w:rPr>
          <w:rFonts w:ascii="方正仿宋_GBK" w:eastAsia="方正仿宋_GBK" w:hAnsi="仿宋"/>
          <w:sz w:val="32"/>
          <w:szCs w:val="32"/>
        </w:rPr>
        <w:t>”</w:t>
      </w:r>
      <w:r w:rsidRPr="00FE5C95">
        <w:rPr>
          <w:rFonts w:ascii="方正仿宋_GBK" w:eastAsia="方正仿宋_GBK" w:hAnsi="仿宋"/>
          <w:sz w:val="32"/>
          <w:szCs w:val="32"/>
        </w:rPr>
        <w:t>门户网站，开发地方志云盘系统、</w:t>
      </w:r>
      <w:proofErr w:type="gramStart"/>
      <w:r w:rsidRPr="00FE5C95">
        <w:rPr>
          <w:rFonts w:ascii="方正仿宋_GBK" w:eastAsia="方正仿宋_GBK" w:hAnsi="仿宋"/>
          <w:sz w:val="32"/>
          <w:szCs w:val="32"/>
        </w:rPr>
        <w:t>二维码延伸</w:t>
      </w:r>
      <w:proofErr w:type="gramEnd"/>
      <w:r w:rsidRPr="00FE5C95">
        <w:rPr>
          <w:rFonts w:ascii="方正仿宋_GBK" w:eastAsia="方正仿宋_GBK" w:hAnsi="仿宋"/>
          <w:sz w:val="32"/>
          <w:szCs w:val="32"/>
        </w:rPr>
        <w:t>阅读系统，建立网络视频会议培训系统。开发地方志全文数据库和地方志资源共享系统，并借助大数据、云计算、区块链等技术实现地方志资源智能查询检索、内容深度开发，为数字化编纂、智能化阅读、</w:t>
      </w:r>
      <w:proofErr w:type="gramStart"/>
      <w:r w:rsidRPr="00FE5C95">
        <w:rPr>
          <w:rFonts w:ascii="方正仿宋_GBK" w:eastAsia="方正仿宋_GBK" w:hAnsi="仿宋"/>
          <w:sz w:val="32"/>
          <w:szCs w:val="32"/>
        </w:rPr>
        <w:t>融媒体</w:t>
      </w:r>
      <w:proofErr w:type="gramEnd"/>
      <w:r w:rsidRPr="00FE5C95">
        <w:rPr>
          <w:rFonts w:ascii="方正仿宋_GBK" w:eastAsia="方正仿宋_GBK" w:hAnsi="仿宋"/>
          <w:sz w:val="32"/>
          <w:szCs w:val="32"/>
        </w:rPr>
        <w:t>开发提供有力支撑。</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2﹒做好地方志资料工作。各级地方志工作机构、省各有关部门和单位要健全和完善地情资料搜（征）集及管理制度，大力拓展资料搜（征）</w:t>
      </w:r>
      <w:proofErr w:type="gramStart"/>
      <w:r w:rsidRPr="00FE5C95">
        <w:rPr>
          <w:rFonts w:ascii="方正仿宋_GBK" w:eastAsia="方正仿宋_GBK" w:hAnsi="仿宋"/>
          <w:sz w:val="32"/>
          <w:szCs w:val="32"/>
        </w:rPr>
        <w:t>集范围</w:t>
      </w:r>
      <w:proofErr w:type="gramEnd"/>
      <w:r w:rsidRPr="00FE5C95">
        <w:rPr>
          <w:rFonts w:ascii="方正仿宋_GBK" w:eastAsia="方正仿宋_GBK" w:hAnsi="仿宋"/>
          <w:sz w:val="32"/>
          <w:szCs w:val="32"/>
        </w:rPr>
        <w:t>和渠道，及时积累保存地方志编修所需要的大事记资料、行业发展资料、人物资料、重要文献资料、图</w:t>
      </w:r>
      <w:r w:rsidRPr="00FE5C95">
        <w:rPr>
          <w:rFonts w:ascii="方正仿宋_GBK" w:eastAsia="方正仿宋_GBK" w:hAnsi="仿宋"/>
          <w:sz w:val="32"/>
          <w:szCs w:val="32"/>
        </w:rPr>
        <w:lastRenderedPageBreak/>
        <w:t>片音像资料及其他具有存史价值的资料等，有条件的要组织编写资料长编。依托各级各类史志馆，开展方志文献、历史文献、专题研究著作及报告等文字资料、音视频资料的收集征集和整理，进一步做好方志资料积累工作。</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3﹒加强人才队伍建设。培养地方志业务骨干，重视人才选拔、交流、培养和使用，大力培育优秀人才特别是年轻人才。建设全省地方志专家库，组建地方志工作和史志馆志愿者队伍，努力建立一支和新时代地方志事业发展相匹配、专兼职相结合的人才队伍，为地方志事业高质量发展提供人才支撑。</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sz w:val="32"/>
          <w:szCs w:val="32"/>
        </w:rPr>
        <w:t>4﹒完善教育培训制度。对地方志工作机构新进人员、新任负责人、主编（总</w:t>
      </w:r>
      <w:proofErr w:type="gramStart"/>
      <w:r w:rsidRPr="00FE5C95">
        <w:rPr>
          <w:rFonts w:ascii="方正仿宋_GBK" w:eastAsia="方正仿宋_GBK" w:hAnsi="仿宋"/>
          <w:sz w:val="32"/>
          <w:szCs w:val="32"/>
        </w:rPr>
        <w:t>纂</w:t>
      </w:r>
      <w:proofErr w:type="gramEnd"/>
      <w:r w:rsidRPr="00FE5C95">
        <w:rPr>
          <w:rFonts w:ascii="方正仿宋_GBK" w:eastAsia="方正仿宋_GBK" w:hAnsi="仿宋"/>
          <w:sz w:val="32"/>
          <w:szCs w:val="32"/>
        </w:rPr>
        <w:t>）开展专项培训，实现修志</w:t>
      </w:r>
      <w:proofErr w:type="gramStart"/>
      <w:r w:rsidRPr="00FE5C95">
        <w:rPr>
          <w:rFonts w:ascii="方正仿宋_GBK" w:eastAsia="方正仿宋_GBK" w:hAnsi="仿宋"/>
          <w:sz w:val="32"/>
          <w:szCs w:val="32"/>
        </w:rPr>
        <w:t>编鉴人员</w:t>
      </w:r>
      <w:proofErr w:type="gramEnd"/>
      <w:r w:rsidRPr="00FE5C95">
        <w:rPr>
          <w:rFonts w:ascii="方正仿宋_GBK" w:eastAsia="方正仿宋_GBK" w:hAnsi="仿宋"/>
          <w:sz w:val="32"/>
          <w:szCs w:val="32"/>
        </w:rPr>
        <w:t>培训全覆盖。创新培训方式，开设方志网上课堂，开展地方志业务知识讲座。在高等院校设立地方志研究院，合作共建教学实践基地，联合举办地方志专业进修班，支持地方志工作人员接受专业继续教育。</w:t>
      </w:r>
    </w:p>
    <w:p w:rsidR="00FE5C95" w:rsidRPr="00FE5C95" w:rsidRDefault="00FE5C95" w:rsidP="00FE5C95">
      <w:pPr>
        <w:spacing w:line="590" w:lineRule="exact"/>
        <w:ind w:firstLineChars="200" w:firstLine="640"/>
        <w:rPr>
          <w:rFonts w:ascii="方正黑体_GBK" w:eastAsia="方正黑体_GBK" w:hAnsi="仿宋" w:hint="eastAsia"/>
          <w:sz w:val="32"/>
          <w:szCs w:val="32"/>
        </w:rPr>
      </w:pPr>
      <w:r w:rsidRPr="00FE5C95">
        <w:rPr>
          <w:rFonts w:ascii="方正黑体_GBK" w:eastAsia="方正黑体_GBK" w:hAnsi="仿宋" w:hint="eastAsia"/>
          <w:sz w:val="32"/>
          <w:szCs w:val="32"/>
        </w:rPr>
        <w:t>四、保障措施</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（一）组织领导。</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各级党委和政府要加强对本地区地方志工作的领导和统筹规划，把地方志事业发展纳入当地经济社会发展规划，制定年度工作目标任务。各级党委和政府分管领导要主动关心过问地方志工作，定期听取地方志工作汇报，及时了解和解决地方志工作中</w:t>
      </w:r>
      <w:r w:rsidRPr="00FE5C95">
        <w:rPr>
          <w:rFonts w:ascii="方正仿宋_GBK" w:eastAsia="方正仿宋_GBK" w:hAnsi="仿宋" w:hint="eastAsia"/>
          <w:sz w:val="32"/>
          <w:szCs w:val="32"/>
        </w:rPr>
        <w:lastRenderedPageBreak/>
        <w:t>的困难和问题。省各有关部门和单位要把本部门、本行业史志工作作为一项基础性工作，明确分管领导和负责部门，加强对全行业志鉴编纂工作指导，忠实履行记录本部门、本行业发展历史的职责。各级地方志工作机构要加强对地方志工作的管理、指导与服务，提高地方志工作能力和水平。</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（二）依法治志。</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贯彻落实《地方志工作条例》《江苏省地方志工作条例》，提升</w:t>
      </w:r>
      <w:proofErr w:type="gramStart"/>
      <w:r w:rsidRPr="00FE5C95">
        <w:rPr>
          <w:rFonts w:ascii="方正仿宋_GBK" w:eastAsia="方正仿宋_GBK" w:hAnsi="仿宋" w:hint="eastAsia"/>
          <w:sz w:val="32"/>
          <w:szCs w:val="32"/>
        </w:rPr>
        <w:t>依法治志意识</w:t>
      </w:r>
      <w:proofErr w:type="gramEnd"/>
      <w:r w:rsidRPr="00FE5C95">
        <w:rPr>
          <w:rFonts w:ascii="方正仿宋_GBK" w:eastAsia="方正仿宋_GBK" w:hAnsi="仿宋" w:hint="eastAsia"/>
          <w:sz w:val="32"/>
          <w:szCs w:val="32"/>
        </w:rPr>
        <w:t>。加大地方志工作法规规章的宣传、执行力度，适时开展执法监督检查，依法纠正、查处执行不力和违法行为。根据工作实际，及时完善工作制度和业务规范，持续推进地方志工作制度化、规范化建设。</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（三）经费保障。</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各级政府要建立同经济发展相匹配、同地方志工作相适应的经费保障机制。要将地方志工作所需经费列入年度财政预算，改善工作条件和图书资料收藏保管条件，切实保障各项工作开展。</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（四）激励措施。</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按照国家有关规定和《江苏省地方志工作条例》，组织开展先进集体和先进工作者评选表彰活动，建立干事创业的激励机制。组织开展地方志成果质量评定，择优推荐参加全国地方志优秀成果、省哲学社会科学优秀成果和年度“苏版好书”评审评选。</w:t>
      </w:r>
    </w:p>
    <w:p w:rsidR="00FE5C95" w:rsidRPr="00FE5C95" w:rsidRDefault="00FE5C95" w:rsidP="00FE5C95">
      <w:pPr>
        <w:spacing w:line="590" w:lineRule="exact"/>
        <w:ind w:firstLineChars="200" w:firstLine="640"/>
        <w:rPr>
          <w:rFonts w:ascii="方正仿宋_GBK" w:eastAsia="方正仿宋_GBK" w:hAnsi="仿宋" w:hint="eastAsia"/>
          <w:sz w:val="32"/>
          <w:szCs w:val="32"/>
        </w:rPr>
      </w:pPr>
      <w:r w:rsidRPr="00FE5C95">
        <w:rPr>
          <w:rFonts w:ascii="方正仿宋_GBK" w:eastAsia="方正仿宋_GBK" w:hAnsi="仿宋" w:hint="eastAsia"/>
          <w:sz w:val="32"/>
          <w:szCs w:val="32"/>
        </w:rPr>
        <w:t>（五）监督检查。</w:t>
      </w:r>
      <w:bookmarkStart w:id="0" w:name="_GoBack"/>
      <w:bookmarkEnd w:id="0"/>
    </w:p>
    <w:p w:rsidR="00FE5C95" w:rsidRPr="00FE5C95" w:rsidRDefault="00FE5C95" w:rsidP="00FE5C95">
      <w:pPr>
        <w:spacing w:line="590" w:lineRule="exact"/>
        <w:ind w:firstLineChars="200" w:firstLine="640"/>
        <w:rPr>
          <w:rFonts w:ascii="方正仿宋_GBK" w:eastAsia="方正仿宋_GBK" w:hAnsi="仿宋"/>
          <w:sz w:val="32"/>
          <w:szCs w:val="32"/>
        </w:rPr>
      </w:pPr>
      <w:r w:rsidRPr="00FE5C95">
        <w:rPr>
          <w:rFonts w:ascii="方正仿宋_GBK" w:eastAsia="方正仿宋_GBK" w:hAnsi="仿宋" w:hint="eastAsia"/>
          <w:sz w:val="32"/>
          <w:szCs w:val="32"/>
        </w:rPr>
        <w:lastRenderedPageBreak/>
        <w:t>加强规划目标任务分解落实，组织开展规划实施情况监测评估，确保规划主要目标任务顺利实施。</w:t>
      </w:r>
    </w:p>
    <w:p w:rsidR="00D870EB" w:rsidRPr="00FE5C95" w:rsidRDefault="00D870EB" w:rsidP="00FE5C95">
      <w:pPr>
        <w:spacing w:line="590" w:lineRule="exact"/>
        <w:ind w:firstLineChars="200" w:firstLine="640"/>
        <w:rPr>
          <w:rFonts w:ascii="仿宋" w:eastAsia="仿宋" w:hAnsi="仿宋"/>
          <w:sz w:val="32"/>
          <w:szCs w:val="32"/>
        </w:rPr>
      </w:pPr>
    </w:p>
    <w:sectPr w:rsidR="00D870EB" w:rsidRPr="00FE5C95">
      <w:footerReference w:type="default" r:id="rId6"/>
      <w:pgSz w:w="11906" w:h="16838"/>
      <w:pgMar w:top="2098"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BF4" w:rsidRDefault="00AB1BF4">
      <w:r>
        <w:separator/>
      </w:r>
    </w:p>
  </w:endnote>
  <w:endnote w:type="continuationSeparator" w:id="0">
    <w:p w:rsidR="00AB1BF4" w:rsidRDefault="00AB1B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101999"/>
    </w:sdtPr>
    <w:sdtEndPr>
      <w:rPr>
        <w:rFonts w:ascii="方正仿宋_GBK" w:eastAsia="方正仿宋_GBK" w:hint="eastAsia"/>
        <w:sz w:val="32"/>
        <w:szCs w:val="32"/>
      </w:rPr>
    </w:sdtEndPr>
    <w:sdtContent>
      <w:p w:rsidR="00D870EB" w:rsidRDefault="00AB1BF4">
        <w:pPr>
          <w:pStyle w:val="a5"/>
          <w:jc w:val="center"/>
          <w:rPr>
            <w:rFonts w:ascii="方正仿宋_GBK" w:eastAsia="方正仿宋_GBK"/>
            <w:sz w:val="32"/>
            <w:szCs w:val="32"/>
          </w:rPr>
        </w:pPr>
        <w:r>
          <w:rPr>
            <w:rFonts w:ascii="方正仿宋_GBK" w:eastAsia="方正仿宋_GBK" w:hint="eastAsia"/>
            <w:sz w:val="32"/>
            <w:szCs w:val="32"/>
          </w:rPr>
          <w:fldChar w:fldCharType="begin"/>
        </w:r>
        <w:r>
          <w:rPr>
            <w:rFonts w:ascii="方正仿宋_GBK" w:eastAsia="方正仿宋_GBK" w:hint="eastAsia"/>
            <w:sz w:val="32"/>
            <w:szCs w:val="32"/>
          </w:rPr>
          <w:instrText>PAGE   \* MERGEFORMAT</w:instrText>
        </w:r>
        <w:r>
          <w:rPr>
            <w:rFonts w:ascii="方正仿宋_GBK" w:eastAsia="方正仿宋_GBK" w:hint="eastAsia"/>
            <w:sz w:val="32"/>
            <w:szCs w:val="32"/>
          </w:rPr>
          <w:fldChar w:fldCharType="separate"/>
        </w:r>
        <w:r w:rsidR="00FE5C95" w:rsidRPr="00FE5C95">
          <w:rPr>
            <w:rFonts w:ascii="方正仿宋_GBK" w:eastAsia="方正仿宋_GBK"/>
            <w:noProof/>
            <w:sz w:val="32"/>
            <w:szCs w:val="32"/>
            <w:lang w:val="zh-CN"/>
          </w:rPr>
          <w:t>14</w:t>
        </w:r>
        <w:r>
          <w:rPr>
            <w:rFonts w:ascii="方正仿宋_GBK" w:eastAsia="方正仿宋_GBK" w:hint="eastAsia"/>
            <w:sz w:val="32"/>
            <w:szCs w:val="32"/>
          </w:rPr>
          <w:fldChar w:fldCharType="end"/>
        </w:r>
      </w:p>
    </w:sdtContent>
  </w:sdt>
  <w:p w:rsidR="00D870EB" w:rsidRDefault="00D870EB">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BF4" w:rsidRDefault="00AB1BF4">
      <w:r>
        <w:separator/>
      </w:r>
    </w:p>
  </w:footnote>
  <w:footnote w:type="continuationSeparator" w:id="0">
    <w:p w:rsidR="00AB1BF4" w:rsidRDefault="00AB1B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mZjc0ZjBhMDBjYjc0YWJkN2I2NGYxMWU3MDVlZjMifQ=="/>
    <w:docVar w:name="metasota_documentID" w:val="8300970593332830208"/>
  </w:docVars>
  <w:rsids>
    <w:rsidRoot w:val="000F09C8"/>
    <w:rsid w:val="00000C62"/>
    <w:rsid w:val="00000EF7"/>
    <w:rsid w:val="00007DF2"/>
    <w:rsid w:val="00014937"/>
    <w:rsid w:val="00014F10"/>
    <w:rsid w:val="00020143"/>
    <w:rsid w:val="000228AD"/>
    <w:rsid w:val="000311EE"/>
    <w:rsid w:val="00036584"/>
    <w:rsid w:val="000365A8"/>
    <w:rsid w:val="00040586"/>
    <w:rsid w:val="00040826"/>
    <w:rsid w:val="00050B3B"/>
    <w:rsid w:val="0005155C"/>
    <w:rsid w:val="00051DAC"/>
    <w:rsid w:val="00055B50"/>
    <w:rsid w:val="00056472"/>
    <w:rsid w:val="00063070"/>
    <w:rsid w:val="00063E29"/>
    <w:rsid w:val="00071E01"/>
    <w:rsid w:val="0007353A"/>
    <w:rsid w:val="000803AF"/>
    <w:rsid w:val="00080D68"/>
    <w:rsid w:val="0008465D"/>
    <w:rsid w:val="00090572"/>
    <w:rsid w:val="00093D50"/>
    <w:rsid w:val="0009457C"/>
    <w:rsid w:val="00096F87"/>
    <w:rsid w:val="00097123"/>
    <w:rsid w:val="000A05E2"/>
    <w:rsid w:val="000A6AA0"/>
    <w:rsid w:val="000A7319"/>
    <w:rsid w:val="000B2EF3"/>
    <w:rsid w:val="000B342D"/>
    <w:rsid w:val="000B4D02"/>
    <w:rsid w:val="000B5365"/>
    <w:rsid w:val="000B7FCF"/>
    <w:rsid w:val="000C06FF"/>
    <w:rsid w:val="000C4009"/>
    <w:rsid w:val="000C6954"/>
    <w:rsid w:val="000D0014"/>
    <w:rsid w:val="000D4F96"/>
    <w:rsid w:val="000D5791"/>
    <w:rsid w:val="000D6E62"/>
    <w:rsid w:val="000E3780"/>
    <w:rsid w:val="000E684F"/>
    <w:rsid w:val="000F09C8"/>
    <w:rsid w:val="000F143B"/>
    <w:rsid w:val="000F1F49"/>
    <w:rsid w:val="001033A3"/>
    <w:rsid w:val="001056B7"/>
    <w:rsid w:val="001130AF"/>
    <w:rsid w:val="00113FB8"/>
    <w:rsid w:val="00121B70"/>
    <w:rsid w:val="00126B9A"/>
    <w:rsid w:val="001317DF"/>
    <w:rsid w:val="00131ECD"/>
    <w:rsid w:val="0014211C"/>
    <w:rsid w:val="001449AB"/>
    <w:rsid w:val="00145E9A"/>
    <w:rsid w:val="001523E3"/>
    <w:rsid w:val="001547D6"/>
    <w:rsid w:val="00154CAE"/>
    <w:rsid w:val="001573BA"/>
    <w:rsid w:val="00164930"/>
    <w:rsid w:val="00165F9C"/>
    <w:rsid w:val="001667E9"/>
    <w:rsid w:val="00166E3D"/>
    <w:rsid w:val="00171468"/>
    <w:rsid w:val="00176AB6"/>
    <w:rsid w:val="0018112B"/>
    <w:rsid w:val="00184D83"/>
    <w:rsid w:val="00185CA4"/>
    <w:rsid w:val="00191107"/>
    <w:rsid w:val="00195B32"/>
    <w:rsid w:val="00195B9B"/>
    <w:rsid w:val="001A48BD"/>
    <w:rsid w:val="001B0DCC"/>
    <w:rsid w:val="001C2885"/>
    <w:rsid w:val="001C5BBB"/>
    <w:rsid w:val="001C7348"/>
    <w:rsid w:val="001D2386"/>
    <w:rsid w:val="001D2852"/>
    <w:rsid w:val="001D41C0"/>
    <w:rsid w:val="001E0A88"/>
    <w:rsid w:val="001E0AD3"/>
    <w:rsid w:val="001E2B15"/>
    <w:rsid w:val="001E3ED9"/>
    <w:rsid w:val="001E5013"/>
    <w:rsid w:val="001E59D6"/>
    <w:rsid w:val="001E5ACB"/>
    <w:rsid w:val="001E6457"/>
    <w:rsid w:val="001F1434"/>
    <w:rsid w:val="001F26FE"/>
    <w:rsid w:val="001F49BF"/>
    <w:rsid w:val="00201752"/>
    <w:rsid w:val="00206F4E"/>
    <w:rsid w:val="00217FED"/>
    <w:rsid w:val="00221F54"/>
    <w:rsid w:val="00222D9F"/>
    <w:rsid w:val="00223B39"/>
    <w:rsid w:val="002245F8"/>
    <w:rsid w:val="002256F9"/>
    <w:rsid w:val="00226930"/>
    <w:rsid w:val="00230577"/>
    <w:rsid w:val="00232882"/>
    <w:rsid w:val="00233AEC"/>
    <w:rsid w:val="002341D7"/>
    <w:rsid w:val="002369A2"/>
    <w:rsid w:val="0024310E"/>
    <w:rsid w:val="00246E1B"/>
    <w:rsid w:val="00251790"/>
    <w:rsid w:val="0025211F"/>
    <w:rsid w:val="002524FA"/>
    <w:rsid w:val="00254456"/>
    <w:rsid w:val="00254A33"/>
    <w:rsid w:val="0026330A"/>
    <w:rsid w:val="0026430E"/>
    <w:rsid w:val="002647A1"/>
    <w:rsid w:val="00270BD6"/>
    <w:rsid w:val="002729DE"/>
    <w:rsid w:val="00273833"/>
    <w:rsid w:val="00274300"/>
    <w:rsid w:val="00275216"/>
    <w:rsid w:val="00275392"/>
    <w:rsid w:val="002757D9"/>
    <w:rsid w:val="002761B8"/>
    <w:rsid w:val="00276380"/>
    <w:rsid w:val="00276707"/>
    <w:rsid w:val="00276B0D"/>
    <w:rsid w:val="00280C49"/>
    <w:rsid w:val="00286FF5"/>
    <w:rsid w:val="00290108"/>
    <w:rsid w:val="00290276"/>
    <w:rsid w:val="002916F0"/>
    <w:rsid w:val="002943C5"/>
    <w:rsid w:val="002949AD"/>
    <w:rsid w:val="00295367"/>
    <w:rsid w:val="00295F8A"/>
    <w:rsid w:val="002A1612"/>
    <w:rsid w:val="002A3BA6"/>
    <w:rsid w:val="002A45A7"/>
    <w:rsid w:val="002A4985"/>
    <w:rsid w:val="002A726C"/>
    <w:rsid w:val="002A73E6"/>
    <w:rsid w:val="002B512A"/>
    <w:rsid w:val="002B6257"/>
    <w:rsid w:val="002C0C9B"/>
    <w:rsid w:val="002C1CBD"/>
    <w:rsid w:val="002C62A4"/>
    <w:rsid w:val="002C75D9"/>
    <w:rsid w:val="002C7F20"/>
    <w:rsid w:val="002D134C"/>
    <w:rsid w:val="002D4E0C"/>
    <w:rsid w:val="002E13E3"/>
    <w:rsid w:val="002E2D2E"/>
    <w:rsid w:val="002E39BB"/>
    <w:rsid w:val="002E42F6"/>
    <w:rsid w:val="002E54AA"/>
    <w:rsid w:val="002F28BF"/>
    <w:rsid w:val="002F53F9"/>
    <w:rsid w:val="002F7091"/>
    <w:rsid w:val="0030038F"/>
    <w:rsid w:val="003056E6"/>
    <w:rsid w:val="00310B1D"/>
    <w:rsid w:val="00310B32"/>
    <w:rsid w:val="003135E5"/>
    <w:rsid w:val="00313ECD"/>
    <w:rsid w:val="00314E35"/>
    <w:rsid w:val="00316060"/>
    <w:rsid w:val="00320124"/>
    <w:rsid w:val="00321361"/>
    <w:rsid w:val="00325BEA"/>
    <w:rsid w:val="00327D8C"/>
    <w:rsid w:val="00332F36"/>
    <w:rsid w:val="00340236"/>
    <w:rsid w:val="00343A1E"/>
    <w:rsid w:val="003462FC"/>
    <w:rsid w:val="003505DF"/>
    <w:rsid w:val="0035188D"/>
    <w:rsid w:val="0035301B"/>
    <w:rsid w:val="00355C68"/>
    <w:rsid w:val="00357DCA"/>
    <w:rsid w:val="00357EFB"/>
    <w:rsid w:val="003644EF"/>
    <w:rsid w:val="003675D0"/>
    <w:rsid w:val="003725DF"/>
    <w:rsid w:val="00374C14"/>
    <w:rsid w:val="00375B83"/>
    <w:rsid w:val="00380A91"/>
    <w:rsid w:val="003847FB"/>
    <w:rsid w:val="0038668C"/>
    <w:rsid w:val="003929DF"/>
    <w:rsid w:val="00394E7F"/>
    <w:rsid w:val="0039550E"/>
    <w:rsid w:val="00396338"/>
    <w:rsid w:val="003A239D"/>
    <w:rsid w:val="003A2BA0"/>
    <w:rsid w:val="003A5FC6"/>
    <w:rsid w:val="003B09CD"/>
    <w:rsid w:val="003B64FE"/>
    <w:rsid w:val="003B732C"/>
    <w:rsid w:val="003C1C56"/>
    <w:rsid w:val="003C5260"/>
    <w:rsid w:val="003C577E"/>
    <w:rsid w:val="003D116F"/>
    <w:rsid w:val="003D59FA"/>
    <w:rsid w:val="003D7269"/>
    <w:rsid w:val="003D750A"/>
    <w:rsid w:val="003E592B"/>
    <w:rsid w:val="003E6F0C"/>
    <w:rsid w:val="003F1C94"/>
    <w:rsid w:val="003F4C63"/>
    <w:rsid w:val="004007C6"/>
    <w:rsid w:val="00400BD7"/>
    <w:rsid w:val="0040240E"/>
    <w:rsid w:val="004065A4"/>
    <w:rsid w:val="0040667B"/>
    <w:rsid w:val="004078E1"/>
    <w:rsid w:val="00407CB7"/>
    <w:rsid w:val="00411CB7"/>
    <w:rsid w:val="0041205A"/>
    <w:rsid w:val="00413575"/>
    <w:rsid w:val="00417D30"/>
    <w:rsid w:val="00420771"/>
    <w:rsid w:val="00425D53"/>
    <w:rsid w:val="00426C37"/>
    <w:rsid w:val="00430A5A"/>
    <w:rsid w:val="00433460"/>
    <w:rsid w:val="004379D7"/>
    <w:rsid w:val="0044549A"/>
    <w:rsid w:val="00446437"/>
    <w:rsid w:val="00454951"/>
    <w:rsid w:val="00456AA7"/>
    <w:rsid w:val="004622A8"/>
    <w:rsid w:val="00465F9A"/>
    <w:rsid w:val="00471682"/>
    <w:rsid w:val="00476389"/>
    <w:rsid w:val="00482657"/>
    <w:rsid w:val="00492DA9"/>
    <w:rsid w:val="004A2A51"/>
    <w:rsid w:val="004A3FDA"/>
    <w:rsid w:val="004A66FD"/>
    <w:rsid w:val="004A7276"/>
    <w:rsid w:val="004B0C70"/>
    <w:rsid w:val="004B30AA"/>
    <w:rsid w:val="004B3389"/>
    <w:rsid w:val="004B34E7"/>
    <w:rsid w:val="004B4FCA"/>
    <w:rsid w:val="004B5790"/>
    <w:rsid w:val="004B5B84"/>
    <w:rsid w:val="004C1DC0"/>
    <w:rsid w:val="004C7483"/>
    <w:rsid w:val="004C7521"/>
    <w:rsid w:val="004D3D99"/>
    <w:rsid w:val="004D43FB"/>
    <w:rsid w:val="004E30CC"/>
    <w:rsid w:val="004E678D"/>
    <w:rsid w:val="004E7852"/>
    <w:rsid w:val="004F1B86"/>
    <w:rsid w:val="004F22AB"/>
    <w:rsid w:val="004F361E"/>
    <w:rsid w:val="004F4585"/>
    <w:rsid w:val="004F5056"/>
    <w:rsid w:val="005034EC"/>
    <w:rsid w:val="0050472D"/>
    <w:rsid w:val="005079E7"/>
    <w:rsid w:val="00514194"/>
    <w:rsid w:val="00514347"/>
    <w:rsid w:val="005207F6"/>
    <w:rsid w:val="0052150E"/>
    <w:rsid w:val="00521B17"/>
    <w:rsid w:val="00530F25"/>
    <w:rsid w:val="005325EF"/>
    <w:rsid w:val="00532875"/>
    <w:rsid w:val="00536E54"/>
    <w:rsid w:val="00541AE5"/>
    <w:rsid w:val="005507C6"/>
    <w:rsid w:val="0055716A"/>
    <w:rsid w:val="00557926"/>
    <w:rsid w:val="005625BC"/>
    <w:rsid w:val="00563C53"/>
    <w:rsid w:val="00571EBD"/>
    <w:rsid w:val="00572FF7"/>
    <w:rsid w:val="00573877"/>
    <w:rsid w:val="00576D30"/>
    <w:rsid w:val="005819FA"/>
    <w:rsid w:val="00582948"/>
    <w:rsid w:val="0059425D"/>
    <w:rsid w:val="005956AD"/>
    <w:rsid w:val="005B5862"/>
    <w:rsid w:val="005B623C"/>
    <w:rsid w:val="005B6FFF"/>
    <w:rsid w:val="005C147D"/>
    <w:rsid w:val="005C1D8F"/>
    <w:rsid w:val="005C2DEC"/>
    <w:rsid w:val="005C701E"/>
    <w:rsid w:val="005D0A30"/>
    <w:rsid w:val="005D3624"/>
    <w:rsid w:val="005D49C7"/>
    <w:rsid w:val="005D680B"/>
    <w:rsid w:val="005E2FDB"/>
    <w:rsid w:val="005E376B"/>
    <w:rsid w:val="005E719C"/>
    <w:rsid w:val="005F72D3"/>
    <w:rsid w:val="00600F97"/>
    <w:rsid w:val="006045F8"/>
    <w:rsid w:val="006102CC"/>
    <w:rsid w:val="00613B7A"/>
    <w:rsid w:val="0061413C"/>
    <w:rsid w:val="00616AD6"/>
    <w:rsid w:val="00617549"/>
    <w:rsid w:val="00617E30"/>
    <w:rsid w:val="00622F22"/>
    <w:rsid w:val="00623C65"/>
    <w:rsid w:val="00623EF9"/>
    <w:rsid w:val="00635027"/>
    <w:rsid w:val="006359B3"/>
    <w:rsid w:val="00642AF4"/>
    <w:rsid w:val="00646454"/>
    <w:rsid w:val="006539FF"/>
    <w:rsid w:val="006551FE"/>
    <w:rsid w:val="00655E6E"/>
    <w:rsid w:val="00656F03"/>
    <w:rsid w:val="006625C7"/>
    <w:rsid w:val="006659F5"/>
    <w:rsid w:val="00673569"/>
    <w:rsid w:val="0068158B"/>
    <w:rsid w:val="006854E6"/>
    <w:rsid w:val="006906F3"/>
    <w:rsid w:val="00694142"/>
    <w:rsid w:val="006A0770"/>
    <w:rsid w:val="006A214B"/>
    <w:rsid w:val="006A276E"/>
    <w:rsid w:val="006A3C33"/>
    <w:rsid w:val="006A4473"/>
    <w:rsid w:val="006A7847"/>
    <w:rsid w:val="006B0F44"/>
    <w:rsid w:val="006B1316"/>
    <w:rsid w:val="006B21D3"/>
    <w:rsid w:val="006B3069"/>
    <w:rsid w:val="006B732A"/>
    <w:rsid w:val="006C0991"/>
    <w:rsid w:val="006C1C4B"/>
    <w:rsid w:val="006D2CE3"/>
    <w:rsid w:val="006D2EBB"/>
    <w:rsid w:val="006D35D2"/>
    <w:rsid w:val="006D4CCD"/>
    <w:rsid w:val="006D5094"/>
    <w:rsid w:val="006E1115"/>
    <w:rsid w:val="006E63A8"/>
    <w:rsid w:val="006F00A0"/>
    <w:rsid w:val="006F04E3"/>
    <w:rsid w:val="006F13E0"/>
    <w:rsid w:val="0070145F"/>
    <w:rsid w:val="00702A47"/>
    <w:rsid w:val="00706E42"/>
    <w:rsid w:val="00723999"/>
    <w:rsid w:val="00726B74"/>
    <w:rsid w:val="00736F37"/>
    <w:rsid w:val="00737854"/>
    <w:rsid w:val="00741451"/>
    <w:rsid w:val="00745EF7"/>
    <w:rsid w:val="007477AE"/>
    <w:rsid w:val="007529B3"/>
    <w:rsid w:val="00754131"/>
    <w:rsid w:val="007601BE"/>
    <w:rsid w:val="00761C26"/>
    <w:rsid w:val="0076531E"/>
    <w:rsid w:val="0077391E"/>
    <w:rsid w:val="00775594"/>
    <w:rsid w:val="007801C5"/>
    <w:rsid w:val="00780EA2"/>
    <w:rsid w:val="0078717B"/>
    <w:rsid w:val="00787690"/>
    <w:rsid w:val="0079012E"/>
    <w:rsid w:val="007905FD"/>
    <w:rsid w:val="00792EEB"/>
    <w:rsid w:val="00794A8A"/>
    <w:rsid w:val="007A200E"/>
    <w:rsid w:val="007A4DB7"/>
    <w:rsid w:val="007A7B31"/>
    <w:rsid w:val="007B0247"/>
    <w:rsid w:val="007B0B8C"/>
    <w:rsid w:val="007B7260"/>
    <w:rsid w:val="007C0955"/>
    <w:rsid w:val="007C13FA"/>
    <w:rsid w:val="007C20CE"/>
    <w:rsid w:val="007C6588"/>
    <w:rsid w:val="007C752E"/>
    <w:rsid w:val="007D0E6E"/>
    <w:rsid w:val="007D3896"/>
    <w:rsid w:val="007D4DE0"/>
    <w:rsid w:val="007E397C"/>
    <w:rsid w:val="007E7758"/>
    <w:rsid w:val="008022D3"/>
    <w:rsid w:val="008026DB"/>
    <w:rsid w:val="00802CDF"/>
    <w:rsid w:val="008107E5"/>
    <w:rsid w:val="00825F69"/>
    <w:rsid w:val="008371D8"/>
    <w:rsid w:val="00840FA0"/>
    <w:rsid w:val="008449A1"/>
    <w:rsid w:val="00846FD8"/>
    <w:rsid w:val="008525DF"/>
    <w:rsid w:val="00855B5F"/>
    <w:rsid w:val="0085794A"/>
    <w:rsid w:val="008602CF"/>
    <w:rsid w:val="00860F4C"/>
    <w:rsid w:val="00861C4B"/>
    <w:rsid w:val="00862842"/>
    <w:rsid w:val="00865949"/>
    <w:rsid w:val="008668DC"/>
    <w:rsid w:val="00870D8B"/>
    <w:rsid w:val="00873891"/>
    <w:rsid w:val="00875CE0"/>
    <w:rsid w:val="008808D7"/>
    <w:rsid w:val="008872EF"/>
    <w:rsid w:val="00893E6E"/>
    <w:rsid w:val="008964BA"/>
    <w:rsid w:val="008A00C1"/>
    <w:rsid w:val="008A10AE"/>
    <w:rsid w:val="008A2959"/>
    <w:rsid w:val="008A65EC"/>
    <w:rsid w:val="008B0166"/>
    <w:rsid w:val="008B209F"/>
    <w:rsid w:val="008B25CF"/>
    <w:rsid w:val="008B3DFF"/>
    <w:rsid w:val="008B564F"/>
    <w:rsid w:val="008C362A"/>
    <w:rsid w:val="008C560E"/>
    <w:rsid w:val="008D042D"/>
    <w:rsid w:val="008D5084"/>
    <w:rsid w:val="008E00BA"/>
    <w:rsid w:val="008E1E7D"/>
    <w:rsid w:val="008E296D"/>
    <w:rsid w:val="008E5292"/>
    <w:rsid w:val="008E561A"/>
    <w:rsid w:val="008F03F1"/>
    <w:rsid w:val="008F0499"/>
    <w:rsid w:val="008F25B7"/>
    <w:rsid w:val="008F285E"/>
    <w:rsid w:val="008F44D2"/>
    <w:rsid w:val="008F4F2A"/>
    <w:rsid w:val="008F754C"/>
    <w:rsid w:val="00900660"/>
    <w:rsid w:val="00907DA2"/>
    <w:rsid w:val="00913835"/>
    <w:rsid w:val="0091476B"/>
    <w:rsid w:val="00915A41"/>
    <w:rsid w:val="0091629C"/>
    <w:rsid w:val="0092387B"/>
    <w:rsid w:val="00924036"/>
    <w:rsid w:val="009254E8"/>
    <w:rsid w:val="00925680"/>
    <w:rsid w:val="00934A8E"/>
    <w:rsid w:val="00936F72"/>
    <w:rsid w:val="009423A6"/>
    <w:rsid w:val="00945172"/>
    <w:rsid w:val="0094576E"/>
    <w:rsid w:val="00945C07"/>
    <w:rsid w:val="00945E7B"/>
    <w:rsid w:val="0095045F"/>
    <w:rsid w:val="00951992"/>
    <w:rsid w:val="00954C04"/>
    <w:rsid w:val="00957E01"/>
    <w:rsid w:val="009605BE"/>
    <w:rsid w:val="009634F9"/>
    <w:rsid w:val="0096414F"/>
    <w:rsid w:val="009664C1"/>
    <w:rsid w:val="00966742"/>
    <w:rsid w:val="00970CF0"/>
    <w:rsid w:val="009717D9"/>
    <w:rsid w:val="00976CF0"/>
    <w:rsid w:val="00977BF1"/>
    <w:rsid w:val="0098524E"/>
    <w:rsid w:val="0099176F"/>
    <w:rsid w:val="0099190F"/>
    <w:rsid w:val="00993573"/>
    <w:rsid w:val="00996D69"/>
    <w:rsid w:val="009A22A2"/>
    <w:rsid w:val="009B272A"/>
    <w:rsid w:val="009B6787"/>
    <w:rsid w:val="009C1819"/>
    <w:rsid w:val="009C1C55"/>
    <w:rsid w:val="009C3BE8"/>
    <w:rsid w:val="009C6499"/>
    <w:rsid w:val="009C7C1C"/>
    <w:rsid w:val="009D482E"/>
    <w:rsid w:val="009D4F2F"/>
    <w:rsid w:val="009F43EF"/>
    <w:rsid w:val="009F6DA0"/>
    <w:rsid w:val="00A013E4"/>
    <w:rsid w:val="00A03F09"/>
    <w:rsid w:val="00A04455"/>
    <w:rsid w:val="00A07B12"/>
    <w:rsid w:val="00A10185"/>
    <w:rsid w:val="00A12ADE"/>
    <w:rsid w:val="00A12C88"/>
    <w:rsid w:val="00A1580F"/>
    <w:rsid w:val="00A16135"/>
    <w:rsid w:val="00A17772"/>
    <w:rsid w:val="00A21C90"/>
    <w:rsid w:val="00A24FB9"/>
    <w:rsid w:val="00A25666"/>
    <w:rsid w:val="00A25903"/>
    <w:rsid w:val="00A347EE"/>
    <w:rsid w:val="00A36EBE"/>
    <w:rsid w:val="00A4082F"/>
    <w:rsid w:val="00A40B63"/>
    <w:rsid w:val="00A41AAC"/>
    <w:rsid w:val="00A43870"/>
    <w:rsid w:val="00A44ECD"/>
    <w:rsid w:val="00A52F6D"/>
    <w:rsid w:val="00A563B0"/>
    <w:rsid w:val="00A57A76"/>
    <w:rsid w:val="00A61357"/>
    <w:rsid w:val="00A6405B"/>
    <w:rsid w:val="00A65D07"/>
    <w:rsid w:val="00A66E86"/>
    <w:rsid w:val="00A75343"/>
    <w:rsid w:val="00A826D9"/>
    <w:rsid w:val="00A832B5"/>
    <w:rsid w:val="00A84443"/>
    <w:rsid w:val="00A86495"/>
    <w:rsid w:val="00A87FD1"/>
    <w:rsid w:val="00A904E1"/>
    <w:rsid w:val="00A93663"/>
    <w:rsid w:val="00A963A8"/>
    <w:rsid w:val="00AA2D16"/>
    <w:rsid w:val="00AA5538"/>
    <w:rsid w:val="00AB151F"/>
    <w:rsid w:val="00AB1BF4"/>
    <w:rsid w:val="00AB4D5E"/>
    <w:rsid w:val="00AB609A"/>
    <w:rsid w:val="00AB614B"/>
    <w:rsid w:val="00AC2542"/>
    <w:rsid w:val="00AC2B54"/>
    <w:rsid w:val="00AC36B0"/>
    <w:rsid w:val="00AD1EF3"/>
    <w:rsid w:val="00AD2271"/>
    <w:rsid w:val="00AD59DE"/>
    <w:rsid w:val="00AD7225"/>
    <w:rsid w:val="00AE238F"/>
    <w:rsid w:val="00AE2435"/>
    <w:rsid w:val="00AE4385"/>
    <w:rsid w:val="00AE4493"/>
    <w:rsid w:val="00AE454C"/>
    <w:rsid w:val="00AE6C40"/>
    <w:rsid w:val="00AF5872"/>
    <w:rsid w:val="00B0164E"/>
    <w:rsid w:val="00B028EE"/>
    <w:rsid w:val="00B03DAA"/>
    <w:rsid w:val="00B042D6"/>
    <w:rsid w:val="00B0598A"/>
    <w:rsid w:val="00B071F2"/>
    <w:rsid w:val="00B1251F"/>
    <w:rsid w:val="00B141EC"/>
    <w:rsid w:val="00B14FF6"/>
    <w:rsid w:val="00B254F3"/>
    <w:rsid w:val="00B25A9B"/>
    <w:rsid w:val="00B33273"/>
    <w:rsid w:val="00B34E3A"/>
    <w:rsid w:val="00B3674D"/>
    <w:rsid w:val="00B43321"/>
    <w:rsid w:val="00B47341"/>
    <w:rsid w:val="00B51C3A"/>
    <w:rsid w:val="00B53DE3"/>
    <w:rsid w:val="00B63103"/>
    <w:rsid w:val="00B67E70"/>
    <w:rsid w:val="00B72914"/>
    <w:rsid w:val="00B72FBC"/>
    <w:rsid w:val="00B74CA3"/>
    <w:rsid w:val="00B83632"/>
    <w:rsid w:val="00B83F43"/>
    <w:rsid w:val="00B9195F"/>
    <w:rsid w:val="00B921D7"/>
    <w:rsid w:val="00B9523A"/>
    <w:rsid w:val="00B95330"/>
    <w:rsid w:val="00B97758"/>
    <w:rsid w:val="00BA0B7A"/>
    <w:rsid w:val="00BA65BF"/>
    <w:rsid w:val="00BB0BA8"/>
    <w:rsid w:val="00BB334D"/>
    <w:rsid w:val="00BB3728"/>
    <w:rsid w:val="00BB752B"/>
    <w:rsid w:val="00BC31FD"/>
    <w:rsid w:val="00BC3711"/>
    <w:rsid w:val="00BC467C"/>
    <w:rsid w:val="00BC516F"/>
    <w:rsid w:val="00BC5486"/>
    <w:rsid w:val="00BC6B50"/>
    <w:rsid w:val="00BC73BA"/>
    <w:rsid w:val="00BD03C1"/>
    <w:rsid w:val="00BD2861"/>
    <w:rsid w:val="00BD395B"/>
    <w:rsid w:val="00BD6DC2"/>
    <w:rsid w:val="00BE0407"/>
    <w:rsid w:val="00BE1307"/>
    <w:rsid w:val="00BE32D2"/>
    <w:rsid w:val="00BE39CA"/>
    <w:rsid w:val="00BE454F"/>
    <w:rsid w:val="00BE5CAF"/>
    <w:rsid w:val="00BE6254"/>
    <w:rsid w:val="00BE7225"/>
    <w:rsid w:val="00BF162A"/>
    <w:rsid w:val="00BF7688"/>
    <w:rsid w:val="00C00834"/>
    <w:rsid w:val="00C0121F"/>
    <w:rsid w:val="00C0267E"/>
    <w:rsid w:val="00C04E97"/>
    <w:rsid w:val="00C10DC3"/>
    <w:rsid w:val="00C10F46"/>
    <w:rsid w:val="00C150C0"/>
    <w:rsid w:val="00C20141"/>
    <w:rsid w:val="00C2146A"/>
    <w:rsid w:val="00C22D4B"/>
    <w:rsid w:val="00C23CDE"/>
    <w:rsid w:val="00C2441E"/>
    <w:rsid w:val="00C26810"/>
    <w:rsid w:val="00C26D3F"/>
    <w:rsid w:val="00C34E53"/>
    <w:rsid w:val="00C41BC1"/>
    <w:rsid w:val="00C4436E"/>
    <w:rsid w:val="00C52511"/>
    <w:rsid w:val="00C560DD"/>
    <w:rsid w:val="00C57954"/>
    <w:rsid w:val="00C60C02"/>
    <w:rsid w:val="00C617A1"/>
    <w:rsid w:val="00C62CD0"/>
    <w:rsid w:val="00C70784"/>
    <w:rsid w:val="00C708E6"/>
    <w:rsid w:val="00C73826"/>
    <w:rsid w:val="00C80125"/>
    <w:rsid w:val="00C83EF5"/>
    <w:rsid w:val="00C86B14"/>
    <w:rsid w:val="00C87EA2"/>
    <w:rsid w:val="00C90EFD"/>
    <w:rsid w:val="00C930CE"/>
    <w:rsid w:val="00CA2C7C"/>
    <w:rsid w:val="00CA3237"/>
    <w:rsid w:val="00CA4117"/>
    <w:rsid w:val="00CA6774"/>
    <w:rsid w:val="00CA7AEB"/>
    <w:rsid w:val="00CB1C25"/>
    <w:rsid w:val="00CB431F"/>
    <w:rsid w:val="00CB6730"/>
    <w:rsid w:val="00CC0202"/>
    <w:rsid w:val="00CC2D07"/>
    <w:rsid w:val="00CC3841"/>
    <w:rsid w:val="00CC75F2"/>
    <w:rsid w:val="00CC7C08"/>
    <w:rsid w:val="00CD01FE"/>
    <w:rsid w:val="00CD2314"/>
    <w:rsid w:val="00CD39EE"/>
    <w:rsid w:val="00CD6FDB"/>
    <w:rsid w:val="00CE3C28"/>
    <w:rsid w:val="00CE3FD6"/>
    <w:rsid w:val="00CE4338"/>
    <w:rsid w:val="00CE7CE3"/>
    <w:rsid w:val="00D01441"/>
    <w:rsid w:val="00D02DC2"/>
    <w:rsid w:val="00D043A8"/>
    <w:rsid w:val="00D1261F"/>
    <w:rsid w:val="00D13891"/>
    <w:rsid w:val="00D207E3"/>
    <w:rsid w:val="00D238DC"/>
    <w:rsid w:val="00D24674"/>
    <w:rsid w:val="00D25DDB"/>
    <w:rsid w:val="00D2698F"/>
    <w:rsid w:val="00D3084B"/>
    <w:rsid w:val="00D444CF"/>
    <w:rsid w:val="00D4484F"/>
    <w:rsid w:val="00D47B2C"/>
    <w:rsid w:val="00D50474"/>
    <w:rsid w:val="00D510AF"/>
    <w:rsid w:val="00D53B7A"/>
    <w:rsid w:val="00D602F4"/>
    <w:rsid w:val="00D6144D"/>
    <w:rsid w:val="00D63704"/>
    <w:rsid w:val="00D6393F"/>
    <w:rsid w:val="00D67B96"/>
    <w:rsid w:val="00D729BD"/>
    <w:rsid w:val="00D81955"/>
    <w:rsid w:val="00D82C8D"/>
    <w:rsid w:val="00D8572D"/>
    <w:rsid w:val="00D870EB"/>
    <w:rsid w:val="00D87AD6"/>
    <w:rsid w:val="00D94403"/>
    <w:rsid w:val="00D967FF"/>
    <w:rsid w:val="00DA26E2"/>
    <w:rsid w:val="00DA4D28"/>
    <w:rsid w:val="00DA4EA4"/>
    <w:rsid w:val="00DC042E"/>
    <w:rsid w:val="00DC5C05"/>
    <w:rsid w:val="00DD152F"/>
    <w:rsid w:val="00DD19B9"/>
    <w:rsid w:val="00DD44FE"/>
    <w:rsid w:val="00DD63A7"/>
    <w:rsid w:val="00DD78B9"/>
    <w:rsid w:val="00DE0C9D"/>
    <w:rsid w:val="00DE5677"/>
    <w:rsid w:val="00DE5D32"/>
    <w:rsid w:val="00DE76A0"/>
    <w:rsid w:val="00DF1479"/>
    <w:rsid w:val="00DF4BB0"/>
    <w:rsid w:val="00DF6455"/>
    <w:rsid w:val="00DF6587"/>
    <w:rsid w:val="00DF7264"/>
    <w:rsid w:val="00E01161"/>
    <w:rsid w:val="00E041A0"/>
    <w:rsid w:val="00E1227C"/>
    <w:rsid w:val="00E1357E"/>
    <w:rsid w:val="00E16CB7"/>
    <w:rsid w:val="00E17595"/>
    <w:rsid w:val="00E25012"/>
    <w:rsid w:val="00E25E2A"/>
    <w:rsid w:val="00E26444"/>
    <w:rsid w:val="00E30A91"/>
    <w:rsid w:val="00E32931"/>
    <w:rsid w:val="00E403DE"/>
    <w:rsid w:val="00E415D2"/>
    <w:rsid w:val="00E47850"/>
    <w:rsid w:val="00E51D92"/>
    <w:rsid w:val="00E60217"/>
    <w:rsid w:val="00E63890"/>
    <w:rsid w:val="00E73C58"/>
    <w:rsid w:val="00E8314E"/>
    <w:rsid w:val="00E846E6"/>
    <w:rsid w:val="00E86C71"/>
    <w:rsid w:val="00E938E8"/>
    <w:rsid w:val="00EA4162"/>
    <w:rsid w:val="00EB043E"/>
    <w:rsid w:val="00EC1C5D"/>
    <w:rsid w:val="00EC37BD"/>
    <w:rsid w:val="00EC4156"/>
    <w:rsid w:val="00ED1468"/>
    <w:rsid w:val="00ED2D6F"/>
    <w:rsid w:val="00ED3270"/>
    <w:rsid w:val="00ED486C"/>
    <w:rsid w:val="00EE47FE"/>
    <w:rsid w:val="00EE672B"/>
    <w:rsid w:val="00EE6DCE"/>
    <w:rsid w:val="00EF67A5"/>
    <w:rsid w:val="00F0216F"/>
    <w:rsid w:val="00F053D1"/>
    <w:rsid w:val="00F05B45"/>
    <w:rsid w:val="00F1004E"/>
    <w:rsid w:val="00F17D5E"/>
    <w:rsid w:val="00F442CE"/>
    <w:rsid w:val="00F50498"/>
    <w:rsid w:val="00F71DB0"/>
    <w:rsid w:val="00F721AF"/>
    <w:rsid w:val="00F7790F"/>
    <w:rsid w:val="00F80449"/>
    <w:rsid w:val="00F8065E"/>
    <w:rsid w:val="00F81936"/>
    <w:rsid w:val="00F81BB7"/>
    <w:rsid w:val="00F82E98"/>
    <w:rsid w:val="00F83A36"/>
    <w:rsid w:val="00F84A1A"/>
    <w:rsid w:val="00F93033"/>
    <w:rsid w:val="00F96432"/>
    <w:rsid w:val="00FA2AA5"/>
    <w:rsid w:val="00FA7404"/>
    <w:rsid w:val="00FB165E"/>
    <w:rsid w:val="00FB1D29"/>
    <w:rsid w:val="00FB349C"/>
    <w:rsid w:val="00FB3E8F"/>
    <w:rsid w:val="00FB53FF"/>
    <w:rsid w:val="00FB68F7"/>
    <w:rsid w:val="00FB69C4"/>
    <w:rsid w:val="00FC598D"/>
    <w:rsid w:val="00FC7830"/>
    <w:rsid w:val="00FD102D"/>
    <w:rsid w:val="00FD656F"/>
    <w:rsid w:val="00FD66B6"/>
    <w:rsid w:val="00FD7576"/>
    <w:rsid w:val="00FE5C95"/>
    <w:rsid w:val="00FF0B2E"/>
    <w:rsid w:val="00FF1E16"/>
    <w:rsid w:val="00FF4D27"/>
    <w:rsid w:val="00FF6AA6"/>
    <w:rsid w:val="00FF714B"/>
    <w:rsid w:val="010169CC"/>
    <w:rsid w:val="015B76DE"/>
    <w:rsid w:val="01A42306"/>
    <w:rsid w:val="026F32DD"/>
    <w:rsid w:val="02D867AA"/>
    <w:rsid w:val="037F4510"/>
    <w:rsid w:val="04431B4F"/>
    <w:rsid w:val="04EA66E0"/>
    <w:rsid w:val="05404C1F"/>
    <w:rsid w:val="054F0341"/>
    <w:rsid w:val="06461D46"/>
    <w:rsid w:val="066A0C59"/>
    <w:rsid w:val="067E291C"/>
    <w:rsid w:val="06C57CBA"/>
    <w:rsid w:val="07032B0D"/>
    <w:rsid w:val="073E3B07"/>
    <w:rsid w:val="07732C08"/>
    <w:rsid w:val="081710BE"/>
    <w:rsid w:val="08937D10"/>
    <w:rsid w:val="08A65468"/>
    <w:rsid w:val="08B77429"/>
    <w:rsid w:val="0911427F"/>
    <w:rsid w:val="09932E30"/>
    <w:rsid w:val="09A33E20"/>
    <w:rsid w:val="0A015943"/>
    <w:rsid w:val="0A037FC9"/>
    <w:rsid w:val="0A1E73F4"/>
    <w:rsid w:val="0B304EC3"/>
    <w:rsid w:val="0B6F61CF"/>
    <w:rsid w:val="0BE84EA7"/>
    <w:rsid w:val="0C0E0050"/>
    <w:rsid w:val="0C33303B"/>
    <w:rsid w:val="0C85714B"/>
    <w:rsid w:val="0CA377D2"/>
    <w:rsid w:val="0CDA0A12"/>
    <w:rsid w:val="0D132AE9"/>
    <w:rsid w:val="0D533015"/>
    <w:rsid w:val="0D9E2395"/>
    <w:rsid w:val="0DDC74AE"/>
    <w:rsid w:val="0DFE69D4"/>
    <w:rsid w:val="0E1A3287"/>
    <w:rsid w:val="0E1E49F8"/>
    <w:rsid w:val="0E74631B"/>
    <w:rsid w:val="0E94054F"/>
    <w:rsid w:val="0F135F1A"/>
    <w:rsid w:val="10094C6B"/>
    <w:rsid w:val="10487C63"/>
    <w:rsid w:val="105C3E76"/>
    <w:rsid w:val="106D457E"/>
    <w:rsid w:val="11375910"/>
    <w:rsid w:val="11A17CDE"/>
    <w:rsid w:val="11BF38D6"/>
    <w:rsid w:val="11E52C82"/>
    <w:rsid w:val="12071F57"/>
    <w:rsid w:val="121C2C93"/>
    <w:rsid w:val="12933991"/>
    <w:rsid w:val="129444A6"/>
    <w:rsid w:val="13067789"/>
    <w:rsid w:val="13B20A39"/>
    <w:rsid w:val="13CD6E31"/>
    <w:rsid w:val="13D26797"/>
    <w:rsid w:val="13D45305"/>
    <w:rsid w:val="13E36A4D"/>
    <w:rsid w:val="14581832"/>
    <w:rsid w:val="148608CE"/>
    <w:rsid w:val="14A532D4"/>
    <w:rsid w:val="14D64D96"/>
    <w:rsid w:val="14EC25C7"/>
    <w:rsid w:val="151B09A6"/>
    <w:rsid w:val="1533632C"/>
    <w:rsid w:val="15883673"/>
    <w:rsid w:val="16AD63F4"/>
    <w:rsid w:val="16D00D0B"/>
    <w:rsid w:val="1741515D"/>
    <w:rsid w:val="177A5B97"/>
    <w:rsid w:val="17C1257A"/>
    <w:rsid w:val="17CC02B3"/>
    <w:rsid w:val="18343C83"/>
    <w:rsid w:val="18783D46"/>
    <w:rsid w:val="189302D0"/>
    <w:rsid w:val="19145C9F"/>
    <w:rsid w:val="19646AC5"/>
    <w:rsid w:val="19F33CB9"/>
    <w:rsid w:val="1A18740C"/>
    <w:rsid w:val="1A9B3947"/>
    <w:rsid w:val="1ACD3678"/>
    <w:rsid w:val="1AF76778"/>
    <w:rsid w:val="1B261D69"/>
    <w:rsid w:val="1B3F0BC6"/>
    <w:rsid w:val="1BC77E79"/>
    <w:rsid w:val="1BE70A08"/>
    <w:rsid w:val="1C78173C"/>
    <w:rsid w:val="1C7C43BA"/>
    <w:rsid w:val="1CD03BFE"/>
    <w:rsid w:val="1D3A5CC6"/>
    <w:rsid w:val="1DD04C16"/>
    <w:rsid w:val="1E0B1B35"/>
    <w:rsid w:val="1E204C4B"/>
    <w:rsid w:val="1E427B7E"/>
    <w:rsid w:val="1EA504F1"/>
    <w:rsid w:val="1ED920E3"/>
    <w:rsid w:val="1EFC641D"/>
    <w:rsid w:val="1F61233D"/>
    <w:rsid w:val="1FD55EF7"/>
    <w:rsid w:val="203A3541"/>
    <w:rsid w:val="20A92701"/>
    <w:rsid w:val="20A976C4"/>
    <w:rsid w:val="21A93E4F"/>
    <w:rsid w:val="21D6375A"/>
    <w:rsid w:val="22154A8F"/>
    <w:rsid w:val="22AC05B5"/>
    <w:rsid w:val="22B76FB7"/>
    <w:rsid w:val="231D1ABB"/>
    <w:rsid w:val="23286B63"/>
    <w:rsid w:val="232B31CF"/>
    <w:rsid w:val="237A3CFD"/>
    <w:rsid w:val="23EF001B"/>
    <w:rsid w:val="24BA5585"/>
    <w:rsid w:val="258723D5"/>
    <w:rsid w:val="259E5042"/>
    <w:rsid w:val="25CD65B8"/>
    <w:rsid w:val="25EA3EE9"/>
    <w:rsid w:val="26123EF3"/>
    <w:rsid w:val="26751DF6"/>
    <w:rsid w:val="26FA0E77"/>
    <w:rsid w:val="274046E1"/>
    <w:rsid w:val="27CE53D9"/>
    <w:rsid w:val="28005143"/>
    <w:rsid w:val="28B231D5"/>
    <w:rsid w:val="294E07F4"/>
    <w:rsid w:val="29564DFD"/>
    <w:rsid w:val="29C24732"/>
    <w:rsid w:val="2AB90A5B"/>
    <w:rsid w:val="2BD27BD7"/>
    <w:rsid w:val="2C2E7587"/>
    <w:rsid w:val="2CA53DFC"/>
    <w:rsid w:val="2CD87340"/>
    <w:rsid w:val="2CF74DF5"/>
    <w:rsid w:val="2D346CBF"/>
    <w:rsid w:val="2D5F47A7"/>
    <w:rsid w:val="2E2F2E63"/>
    <w:rsid w:val="2E8A04DA"/>
    <w:rsid w:val="2EA002D9"/>
    <w:rsid w:val="2F236A25"/>
    <w:rsid w:val="2F334371"/>
    <w:rsid w:val="2F366A92"/>
    <w:rsid w:val="2F3F32AB"/>
    <w:rsid w:val="2F4429C6"/>
    <w:rsid w:val="2FC357E2"/>
    <w:rsid w:val="2FDE58A3"/>
    <w:rsid w:val="2FE5067A"/>
    <w:rsid w:val="30592E02"/>
    <w:rsid w:val="30A310D8"/>
    <w:rsid w:val="30BC7C5C"/>
    <w:rsid w:val="31040009"/>
    <w:rsid w:val="31A41DB5"/>
    <w:rsid w:val="31C74CDD"/>
    <w:rsid w:val="31E24E52"/>
    <w:rsid w:val="32236672"/>
    <w:rsid w:val="322D230B"/>
    <w:rsid w:val="324A7AE6"/>
    <w:rsid w:val="32694A7A"/>
    <w:rsid w:val="32B44A60"/>
    <w:rsid w:val="32E56491"/>
    <w:rsid w:val="33194EF2"/>
    <w:rsid w:val="33742623"/>
    <w:rsid w:val="3382558B"/>
    <w:rsid w:val="33E35792"/>
    <w:rsid w:val="34E3457E"/>
    <w:rsid w:val="35422EF7"/>
    <w:rsid w:val="355A4115"/>
    <w:rsid w:val="355E5C87"/>
    <w:rsid w:val="35692B6E"/>
    <w:rsid w:val="35A26B4B"/>
    <w:rsid w:val="36182CEF"/>
    <w:rsid w:val="36E903B9"/>
    <w:rsid w:val="376C701D"/>
    <w:rsid w:val="38006E2C"/>
    <w:rsid w:val="380666C7"/>
    <w:rsid w:val="38213B8C"/>
    <w:rsid w:val="38385794"/>
    <w:rsid w:val="384B43FE"/>
    <w:rsid w:val="38D33CF5"/>
    <w:rsid w:val="38F2018F"/>
    <w:rsid w:val="39126893"/>
    <w:rsid w:val="395D1D28"/>
    <w:rsid w:val="3B442D86"/>
    <w:rsid w:val="3BA06EB1"/>
    <w:rsid w:val="3BD453BC"/>
    <w:rsid w:val="3C330B95"/>
    <w:rsid w:val="3C350CD5"/>
    <w:rsid w:val="3CB15833"/>
    <w:rsid w:val="3CB6137C"/>
    <w:rsid w:val="3CF60293"/>
    <w:rsid w:val="3D904776"/>
    <w:rsid w:val="3DAA609C"/>
    <w:rsid w:val="3DB878CA"/>
    <w:rsid w:val="3DBD16D8"/>
    <w:rsid w:val="3DE569F6"/>
    <w:rsid w:val="3E3024FD"/>
    <w:rsid w:val="3E5645B3"/>
    <w:rsid w:val="3E8E5768"/>
    <w:rsid w:val="3E922D6A"/>
    <w:rsid w:val="3F152C42"/>
    <w:rsid w:val="3F5E1065"/>
    <w:rsid w:val="3FCF111C"/>
    <w:rsid w:val="3FE6738E"/>
    <w:rsid w:val="3FF21F03"/>
    <w:rsid w:val="40B5024C"/>
    <w:rsid w:val="40DE3AB4"/>
    <w:rsid w:val="4102368D"/>
    <w:rsid w:val="416A5E0A"/>
    <w:rsid w:val="421742D4"/>
    <w:rsid w:val="423170C2"/>
    <w:rsid w:val="423C0ADB"/>
    <w:rsid w:val="4267663F"/>
    <w:rsid w:val="426F2AB1"/>
    <w:rsid w:val="42B74B72"/>
    <w:rsid w:val="42C27D1A"/>
    <w:rsid w:val="42EE6227"/>
    <w:rsid w:val="42FA6964"/>
    <w:rsid w:val="43E334CE"/>
    <w:rsid w:val="44B6499C"/>
    <w:rsid w:val="457D3ACC"/>
    <w:rsid w:val="45876839"/>
    <w:rsid w:val="45FC5FE2"/>
    <w:rsid w:val="46356BFF"/>
    <w:rsid w:val="46914611"/>
    <w:rsid w:val="46C04A60"/>
    <w:rsid w:val="471F4EE0"/>
    <w:rsid w:val="47302F6B"/>
    <w:rsid w:val="48047DCB"/>
    <w:rsid w:val="482D3A2A"/>
    <w:rsid w:val="48D95A01"/>
    <w:rsid w:val="48E82D4D"/>
    <w:rsid w:val="49044BE8"/>
    <w:rsid w:val="49310F9E"/>
    <w:rsid w:val="4968592C"/>
    <w:rsid w:val="49DA389C"/>
    <w:rsid w:val="4A316745"/>
    <w:rsid w:val="4A4756D4"/>
    <w:rsid w:val="4ABF5254"/>
    <w:rsid w:val="4AD729C1"/>
    <w:rsid w:val="4B0B3D86"/>
    <w:rsid w:val="4BBC37E7"/>
    <w:rsid w:val="4BCC2AE8"/>
    <w:rsid w:val="4BD411EA"/>
    <w:rsid w:val="4BDB2597"/>
    <w:rsid w:val="4BDE4FE9"/>
    <w:rsid w:val="4D49738B"/>
    <w:rsid w:val="4DA524E0"/>
    <w:rsid w:val="4DA66ACF"/>
    <w:rsid w:val="4E0566F8"/>
    <w:rsid w:val="4E18105F"/>
    <w:rsid w:val="4E4769A2"/>
    <w:rsid w:val="4E5C595C"/>
    <w:rsid w:val="4EEB38AA"/>
    <w:rsid w:val="4EF923CC"/>
    <w:rsid w:val="4F3F6971"/>
    <w:rsid w:val="4F945A20"/>
    <w:rsid w:val="4FB67E18"/>
    <w:rsid w:val="4FDB47F8"/>
    <w:rsid w:val="5001289B"/>
    <w:rsid w:val="5003209D"/>
    <w:rsid w:val="506D79EF"/>
    <w:rsid w:val="50BC18E9"/>
    <w:rsid w:val="50E0075A"/>
    <w:rsid w:val="511453EB"/>
    <w:rsid w:val="513F5137"/>
    <w:rsid w:val="51D91D0F"/>
    <w:rsid w:val="51E922C7"/>
    <w:rsid w:val="52343FCF"/>
    <w:rsid w:val="539C033F"/>
    <w:rsid w:val="540A3D6B"/>
    <w:rsid w:val="548E5312"/>
    <w:rsid w:val="54C870BC"/>
    <w:rsid w:val="55265867"/>
    <w:rsid w:val="55A541B8"/>
    <w:rsid w:val="55F336B0"/>
    <w:rsid w:val="55FE57CA"/>
    <w:rsid w:val="560D3BBF"/>
    <w:rsid w:val="568E16DC"/>
    <w:rsid w:val="56A30F62"/>
    <w:rsid w:val="56E52E46"/>
    <w:rsid w:val="56FC5D2A"/>
    <w:rsid w:val="57074E75"/>
    <w:rsid w:val="57833AC4"/>
    <w:rsid w:val="57890D34"/>
    <w:rsid w:val="578D049F"/>
    <w:rsid w:val="578F1872"/>
    <w:rsid w:val="57D91D70"/>
    <w:rsid w:val="58527368"/>
    <w:rsid w:val="58726012"/>
    <w:rsid w:val="58A3716A"/>
    <w:rsid w:val="58F30646"/>
    <w:rsid w:val="5909268A"/>
    <w:rsid w:val="592F6606"/>
    <w:rsid w:val="5A1D3C25"/>
    <w:rsid w:val="5AAD5094"/>
    <w:rsid w:val="5AE141F3"/>
    <w:rsid w:val="5B475C0C"/>
    <w:rsid w:val="5B576488"/>
    <w:rsid w:val="5B8E2721"/>
    <w:rsid w:val="5BD037F9"/>
    <w:rsid w:val="5C1B74C0"/>
    <w:rsid w:val="5C305F4A"/>
    <w:rsid w:val="5CBA3203"/>
    <w:rsid w:val="5CFA4828"/>
    <w:rsid w:val="5D537A94"/>
    <w:rsid w:val="5DAF3956"/>
    <w:rsid w:val="5DFB4772"/>
    <w:rsid w:val="5E1377F0"/>
    <w:rsid w:val="5EFD415C"/>
    <w:rsid w:val="5EFF7E4B"/>
    <w:rsid w:val="5F3D70F7"/>
    <w:rsid w:val="5F7F0367"/>
    <w:rsid w:val="5FAE5136"/>
    <w:rsid w:val="5FAF02FD"/>
    <w:rsid w:val="60144149"/>
    <w:rsid w:val="604C2119"/>
    <w:rsid w:val="608B374D"/>
    <w:rsid w:val="61571324"/>
    <w:rsid w:val="615958C3"/>
    <w:rsid w:val="62096DA1"/>
    <w:rsid w:val="622A0B5C"/>
    <w:rsid w:val="62415A84"/>
    <w:rsid w:val="62564AAE"/>
    <w:rsid w:val="62B74D35"/>
    <w:rsid w:val="62D67A3D"/>
    <w:rsid w:val="63B864AB"/>
    <w:rsid w:val="63F01B2D"/>
    <w:rsid w:val="64060298"/>
    <w:rsid w:val="64CC2F58"/>
    <w:rsid w:val="65014674"/>
    <w:rsid w:val="652601C7"/>
    <w:rsid w:val="657D6AE4"/>
    <w:rsid w:val="65A25F4F"/>
    <w:rsid w:val="65A538E4"/>
    <w:rsid w:val="65E31BF8"/>
    <w:rsid w:val="65EC71F6"/>
    <w:rsid w:val="66252F54"/>
    <w:rsid w:val="667D724D"/>
    <w:rsid w:val="66B27D9D"/>
    <w:rsid w:val="66E37976"/>
    <w:rsid w:val="67CD115B"/>
    <w:rsid w:val="683F445D"/>
    <w:rsid w:val="68424D49"/>
    <w:rsid w:val="68EF5AEF"/>
    <w:rsid w:val="6945266D"/>
    <w:rsid w:val="6A4B61D3"/>
    <w:rsid w:val="6A984C41"/>
    <w:rsid w:val="6B5F343C"/>
    <w:rsid w:val="6B836826"/>
    <w:rsid w:val="6BA52DFB"/>
    <w:rsid w:val="6BAC2BAE"/>
    <w:rsid w:val="6BAF03F0"/>
    <w:rsid w:val="6C361EE7"/>
    <w:rsid w:val="6C9B5CBC"/>
    <w:rsid w:val="6D051540"/>
    <w:rsid w:val="6D08089B"/>
    <w:rsid w:val="6D0D7148"/>
    <w:rsid w:val="6D7B65FC"/>
    <w:rsid w:val="6E492F1A"/>
    <w:rsid w:val="6E6E4DD4"/>
    <w:rsid w:val="6EAF37ED"/>
    <w:rsid w:val="6EB94846"/>
    <w:rsid w:val="6EE825E8"/>
    <w:rsid w:val="6F112268"/>
    <w:rsid w:val="6F714959"/>
    <w:rsid w:val="6F767A5C"/>
    <w:rsid w:val="6FE253D4"/>
    <w:rsid w:val="709E0994"/>
    <w:rsid w:val="70CA2B57"/>
    <w:rsid w:val="721D0A54"/>
    <w:rsid w:val="7258035E"/>
    <w:rsid w:val="726C0D52"/>
    <w:rsid w:val="72715F72"/>
    <w:rsid w:val="729143FC"/>
    <w:rsid w:val="738344C2"/>
    <w:rsid w:val="741F0125"/>
    <w:rsid w:val="7450332F"/>
    <w:rsid w:val="75805223"/>
    <w:rsid w:val="76526CFC"/>
    <w:rsid w:val="766C1BC6"/>
    <w:rsid w:val="77207C94"/>
    <w:rsid w:val="788C1276"/>
    <w:rsid w:val="78E35186"/>
    <w:rsid w:val="790A5347"/>
    <w:rsid w:val="79214781"/>
    <w:rsid w:val="796B65E4"/>
    <w:rsid w:val="79703B3B"/>
    <w:rsid w:val="79752D54"/>
    <w:rsid w:val="79B5736F"/>
    <w:rsid w:val="79B871A5"/>
    <w:rsid w:val="7A2921ED"/>
    <w:rsid w:val="7A3812B9"/>
    <w:rsid w:val="7A6B1FA0"/>
    <w:rsid w:val="7AD65B35"/>
    <w:rsid w:val="7AFD6CDB"/>
    <w:rsid w:val="7B28679D"/>
    <w:rsid w:val="7B8071FC"/>
    <w:rsid w:val="7BA2010D"/>
    <w:rsid w:val="7BD04C7A"/>
    <w:rsid w:val="7C063B48"/>
    <w:rsid w:val="7C674E09"/>
    <w:rsid w:val="7C93722D"/>
    <w:rsid w:val="7CB8714A"/>
    <w:rsid w:val="7CE21998"/>
    <w:rsid w:val="7D4A49D8"/>
    <w:rsid w:val="7D4B15C0"/>
    <w:rsid w:val="7DCF3B6C"/>
    <w:rsid w:val="7DE442BC"/>
    <w:rsid w:val="7E153868"/>
    <w:rsid w:val="7E1F6B85"/>
    <w:rsid w:val="7E6705ED"/>
    <w:rsid w:val="7E7A4910"/>
    <w:rsid w:val="7E892F73"/>
    <w:rsid w:val="7EFF1C16"/>
    <w:rsid w:val="7F141291"/>
    <w:rsid w:val="7F1B7FBA"/>
    <w:rsid w:val="7F3759A6"/>
    <w:rsid w:val="7F4763BC"/>
    <w:rsid w:val="7F64384B"/>
    <w:rsid w:val="7FA95261"/>
    <w:rsid w:val="7FAE08F2"/>
    <w:rsid w:val="7FBD5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14D8A"/>
  <w15:docId w15:val="{1CB6D44C-4378-487F-B99D-4701A158B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ind w:firstLineChars="200" w:firstLine="420"/>
    </w:p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955</Words>
  <Characters>5446</Characters>
  <Application>Microsoft Office Word</Application>
  <DocSecurity>0</DocSecurity>
  <Lines>45</Lines>
  <Paragraphs>12</Paragraphs>
  <ScaleCrop>false</ScaleCrop>
  <Company>ylmfeng.com</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ylmfeng</dc:creator>
  <cp:lastModifiedBy>Windows 用户</cp:lastModifiedBy>
  <cp:revision>751</cp:revision>
  <cp:lastPrinted>2023-08-31T01:06:00Z</cp:lastPrinted>
  <dcterms:created xsi:type="dcterms:W3CDTF">2020-10-19T07:39:00Z</dcterms:created>
  <dcterms:modified xsi:type="dcterms:W3CDTF">2023-09-06T07:51:00Z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2EA13D5486284745B881C9C8B3759C0C</vt:lpwstr>
  </property>
</Properties>
</file>